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0E" w:rsidRPr="00297861" w:rsidRDefault="0047640E" w:rsidP="0047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861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47640E" w:rsidRPr="00297861" w:rsidRDefault="0047640E" w:rsidP="0047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861">
        <w:rPr>
          <w:rFonts w:ascii="Times New Roman" w:hAnsi="Times New Roman" w:cs="Times New Roman"/>
          <w:sz w:val="28"/>
          <w:szCs w:val="28"/>
        </w:rPr>
        <w:t>Ильинского муниципального района</w:t>
      </w:r>
    </w:p>
    <w:p w:rsidR="0047640E" w:rsidRPr="00297861" w:rsidRDefault="0047640E" w:rsidP="0047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861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47640E" w:rsidRPr="00297861" w:rsidRDefault="0047640E" w:rsidP="0047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40E" w:rsidRPr="00400B12" w:rsidRDefault="0047640E" w:rsidP="0047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640E" w:rsidRPr="00297861" w:rsidRDefault="0047640E" w:rsidP="0047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40E" w:rsidRPr="00297861" w:rsidRDefault="0047640E" w:rsidP="0047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40E" w:rsidRPr="00297861" w:rsidRDefault="00400B12" w:rsidP="0047640E">
      <w:p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7640E" w:rsidRPr="00297861">
        <w:rPr>
          <w:rFonts w:ascii="Times New Roman" w:hAnsi="Times New Roman" w:cs="Times New Roman"/>
          <w:sz w:val="28"/>
          <w:szCs w:val="28"/>
        </w:rPr>
        <w:t>.1</w:t>
      </w:r>
      <w:r w:rsidR="0047640E">
        <w:rPr>
          <w:rFonts w:ascii="Times New Roman" w:hAnsi="Times New Roman" w:cs="Times New Roman"/>
          <w:sz w:val="28"/>
          <w:szCs w:val="28"/>
        </w:rPr>
        <w:t>0</w:t>
      </w:r>
      <w:r w:rsidR="0047640E" w:rsidRPr="00297861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</w:t>
      </w:r>
      <w:r w:rsidR="004764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640E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246</w:t>
      </w:r>
      <w:r w:rsidR="0047640E" w:rsidRPr="00297861">
        <w:rPr>
          <w:rFonts w:ascii="Times New Roman" w:hAnsi="Times New Roman" w:cs="Times New Roman"/>
          <w:sz w:val="28"/>
          <w:szCs w:val="28"/>
        </w:rPr>
        <w:t xml:space="preserve"> о/д</w:t>
      </w:r>
    </w:p>
    <w:p w:rsidR="0047640E" w:rsidRPr="00297861" w:rsidRDefault="0047640E" w:rsidP="0047640E">
      <w:pPr>
        <w:tabs>
          <w:tab w:val="left" w:pos="7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0E" w:rsidRPr="00297861" w:rsidRDefault="0047640E" w:rsidP="0047640E">
      <w:pPr>
        <w:tabs>
          <w:tab w:val="left" w:pos="7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61">
        <w:rPr>
          <w:rFonts w:ascii="Times New Roman" w:hAnsi="Times New Roman" w:cs="Times New Roman"/>
          <w:b/>
          <w:sz w:val="28"/>
          <w:szCs w:val="28"/>
        </w:rPr>
        <w:t>О проведении муниципального</w:t>
      </w:r>
    </w:p>
    <w:p w:rsidR="0047640E" w:rsidRPr="00297861" w:rsidRDefault="0047640E" w:rsidP="0047640E">
      <w:pPr>
        <w:tabs>
          <w:tab w:val="left" w:pos="7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61">
        <w:rPr>
          <w:rFonts w:ascii="Times New Roman" w:hAnsi="Times New Roman" w:cs="Times New Roman"/>
          <w:b/>
          <w:sz w:val="28"/>
          <w:szCs w:val="28"/>
        </w:rPr>
        <w:t>робототехнического конкурса</w:t>
      </w:r>
    </w:p>
    <w:p w:rsidR="0047640E" w:rsidRPr="00297861" w:rsidRDefault="0047640E" w:rsidP="0047640E">
      <w:pPr>
        <w:tabs>
          <w:tab w:val="left" w:pos="7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61">
        <w:rPr>
          <w:rFonts w:ascii="Times New Roman" w:hAnsi="Times New Roman" w:cs="Times New Roman"/>
          <w:b/>
          <w:sz w:val="28"/>
          <w:szCs w:val="28"/>
        </w:rPr>
        <w:t>дошкольных образовательных</w:t>
      </w:r>
    </w:p>
    <w:p w:rsidR="0047640E" w:rsidRPr="00297861" w:rsidRDefault="0047640E" w:rsidP="0047640E">
      <w:pPr>
        <w:tabs>
          <w:tab w:val="left" w:pos="7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61">
        <w:rPr>
          <w:rFonts w:ascii="Times New Roman" w:hAnsi="Times New Roman" w:cs="Times New Roman"/>
          <w:b/>
          <w:sz w:val="28"/>
          <w:szCs w:val="28"/>
        </w:rPr>
        <w:t>организаций «ИКаРенок»</w:t>
      </w:r>
    </w:p>
    <w:p w:rsidR="0047640E" w:rsidRPr="00297861" w:rsidRDefault="0047640E" w:rsidP="0047640E">
      <w:pPr>
        <w:tabs>
          <w:tab w:val="left" w:pos="7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0E" w:rsidRPr="00297861" w:rsidRDefault="0047640E" w:rsidP="0047640E">
      <w:pPr>
        <w:tabs>
          <w:tab w:val="left" w:pos="7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61">
        <w:rPr>
          <w:rFonts w:ascii="Times New Roman" w:hAnsi="Times New Roman" w:cs="Times New Roman"/>
          <w:sz w:val="28"/>
          <w:szCs w:val="28"/>
        </w:rPr>
        <w:t>В соответствии с планом работы управления образования администрации Ильинского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61">
        <w:rPr>
          <w:rFonts w:ascii="Times New Roman" w:hAnsi="Times New Roman" w:cs="Times New Roman"/>
          <w:sz w:val="28"/>
          <w:szCs w:val="28"/>
        </w:rPr>
        <w:t>муниципального района на ноябрь 2018 года, в целях приобщения детей дошкольного возраста к техническому творчеству, расширения сетевого взаимодействия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61">
        <w:rPr>
          <w:rFonts w:ascii="Times New Roman" w:hAnsi="Times New Roman" w:cs="Times New Roman"/>
          <w:sz w:val="28"/>
          <w:szCs w:val="28"/>
        </w:rPr>
        <w:t>ПРИКАЗЫВАЮ:</w:t>
      </w:r>
    </w:p>
    <w:p w:rsidR="0047640E" w:rsidRDefault="0047640E" w:rsidP="0047640E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7861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робототехническом конкурсе </w:t>
      </w:r>
      <w:r w:rsidR="00EA07DF" w:rsidRPr="00297861">
        <w:rPr>
          <w:rFonts w:ascii="Times New Roman" w:hAnsi="Times New Roman" w:cs="Times New Roman"/>
          <w:sz w:val="28"/>
          <w:szCs w:val="28"/>
        </w:rPr>
        <w:t>(далее Конкурс)</w:t>
      </w:r>
      <w:r w:rsidR="00EA07DF">
        <w:rPr>
          <w:rFonts w:ascii="Times New Roman" w:hAnsi="Times New Roman" w:cs="Times New Roman"/>
          <w:sz w:val="28"/>
          <w:szCs w:val="28"/>
        </w:rPr>
        <w:t xml:space="preserve"> </w:t>
      </w:r>
      <w:r w:rsidRPr="00297861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 «ИКаРенок»</w:t>
      </w:r>
      <w:r w:rsidR="00157130" w:rsidRPr="00157130">
        <w:rPr>
          <w:rFonts w:ascii="Times New Roman" w:hAnsi="Times New Roman" w:cs="Times New Roman"/>
          <w:sz w:val="28"/>
          <w:szCs w:val="28"/>
        </w:rPr>
        <w:t xml:space="preserve"> </w:t>
      </w:r>
      <w:r w:rsidR="00157130">
        <w:rPr>
          <w:rFonts w:ascii="Times New Roman" w:hAnsi="Times New Roman" w:cs="Times New Roman"/>
          <w:sz w:val="28"/>
          <w:szCs w:val="28"/>
        </w:rPr>
        <w:t>(п</w:t>
      </w:r>
      <w:r w:rsidR="00157130" w:rsidRPr="00297861">
        <w:rPr>
          <w:rFonts w:ascii="Times New Roman" w:hAnsi="Times New Roman" w:cs="Times New Roman"/>
          <w:sz w:val="28"/>
          <w:szCs w:val="28"/>
        </w:rPr>
        <w:t>риложение 1)</w:t>
      </w:r>
      <w:r w:rsidR="00157130">
        <w:rPr>
          <w:rFonts w:ascii="Times New Roman" w:hAnsi="Times New Roman" w:cs="Times New Roman"/>
          <w:sz w:val="28"/>
          <w:szCs w:val="28"/>
        </w:rPr>
        <w:t>, заявку на участие (п</w:t>
      </w:r>
      <w:r w:rsidRPr="0029786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57130">
        <w:rPr>
          <w:rFonts w:ascii="Times New Roman" w:hAnsi="Times New Roman" w:cs="Times New Roman"/>
          <w:sz w:val="28"/>
          <w:szCs w:val="28"/>
        </w:rPr>
        <w:t>2), состав оргкомитета (п</w:t>
      </w:r>
      <w:r w:rsidRPr="0029786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57130">
        <w:rPr>
          <w:rFonts w:ascii="Times New Roman" w:hAnsi="Times New Roman" w:cs="Times New Roman"/>
          <w:sz w:val="28"/>
          <w:szCs w:val="28"/>
        </w:rPr>
        <w:t>3), состав жюри (п</w:t>
      </w:r>
      <w:r w:rsidRPr="0029786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57130">
        <w:rPr>
          <w:rFonts w:ascii="Times New Roman" w:hAnsi="Times New Roman" w:cs="Times New Roman"/>
          <w:sz w:val="28"/>
          <w:szCs w:val="28"/>
        </w:rPr>
        <w:t>4</w:t>
      </w:r>
      <w:r w:rsidRPr="00297861">
        <w:rPr>
          <w:rFonts w:ascii="Times New Roman" w:hAnsi="Times New Roman" w:cs="Times New Roman"/>
          <w:sz w:val="28"/>
          <w:szCs w:val="28"/>
        </w:rPr>
        <w:t>).</w:t>
      </w:r>
    </w:p>
    <w:p w:rsidR="0047640E" w:rsidRDefault="0047640E" w:rsidP="0047640E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07DF">
        <w:rPr>
          <w:rFonts w:ascii="Times New Roman" w:hAnsi="Times New Roman" w:cs="Times New Roman"/>
          <w:sz w:val="28"/>
          <w:szCs w:val="28"/>
        </w:rPr>
        <w:t>Провести К</w:t>
      </w:r>
      <w:r w:rsidRPr="00297861">
        <w:rPr>
          <w:rFonts w:ascii="Times New Roman" w:hAnsi="Times New Roman" w:cs="Times New Roman"/>
          <w:sz w:val="28"/>
          <w:szCs w:val="28"/>
        </w:rPr>
        <w:t>онкурс 30 ноября 2018 года на базе МБДОУ «Детский сад «Золотой петушок».</w:t>
      </w:r>
    </w:p>
    <w:p w:rsidR="0047640E" w:rsidRDefault="0047640E" w:rsidP="0047640E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7861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обеспечить участие команд в Конкурсе, безопасную доставку команд к месту проведения Конкурса и обратно.</w:t>
      </w:r>
    </w:p>
    <w:p w:rsidR="0047640E" w:rsidRDefault="0047640E" w:rsidP="0047640E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3598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29786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Конкурса возложить на Севостьянову В.Д., методиста по дошкольному общему образованию методического кабинета управления образования.</w:t>
      </w:r>
    </w:p>
    <w:p w:rsidR="0047640E" w:rsidRPr="00297861" w:rsidRDefault="0047640E" w:rsidP="0047640E">
      <w:pPr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97861">
        <w:rPr>
          <w:rFonts w:ascii="Times New Roman" w:hAnsi="Times New Roman" w:cs="Times New Roman"/>
          <w:sz w:val="28"/>
          <w:szCs w:val="28"/>
        </w:rPr>
        <w:t>Контроль исполнения приказа возложить на заведующую методическим кабинетом Удавихину И.М.</w:t>
      </w:r>
    </w:p>
    <w:p w:rsidR="0047640E" w:rsidRPr="00297861" w:rsidRDefault="0047640E" w:rsidP="0047640E">
      <w:pPr>
        <w:pStyle w:val="a6"/>
        <w:tabs>
          <w:tab w:val="left" w:pos="70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640E" w:rsidRPr="00297861" w:rsidRDefault="0047640E" w:rsidP="0047640E">
      <w:pPr>
        <w:pStyle w:val="a6"/>
        <w:tabs>
          <w:tab w:val="left" w:pos="70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861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7861">
        <w:rPr>
          <w:rFonts w:ascii="Times New Roman" w:hAnsi="Times New Roman" w:cs="Times New Roman"/>
          <w:sz w:val="28"/>
          <w:szCs w:val="28"/>
        </w:rPr>
        <w:t xml:space="preserve">                              Л.П.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61">
        <w:rPr>
          <w:rFonts w:ascii="Times New Roman" w:hAnsi="Times New Roman" w:cs="Times New Roman"/>
          <w:sz w:val="28"/>
          <w:szCs w:val="28"/>
        </w:rPr>
        <w:t>Николаенко</w:t>
      </w: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40E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B12" w:rsidRDefault="00400B12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B12" w:rsidRDefault="00400B12" w:rsidP="00400B12">
      <w:pPr>
        <w:pStyle w:val="a6"/>
        <w:tabs>
          <w:tab w:val="left" w:pos="70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</w:t>
      </w:r>
    </w:p>
    <w:p w:rsidR="00400B12" w:rsidRPr="00400B12" w:rsidRDefault="00400B12" w:rsidP="00400B12">
      <w:pPr>
        <w:pStyle w:val="a6"/>
        <w:tabs>
          <w:tab w:val="left" w:pos="70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24.10.2018 № 246 о/д</w:t>
      </w:r>
    </w:p>
    <w:p w:rsidR="0047640E" w:rsidRPr="00297861" w:rsidRDefault="0047640E" w:rsidP="0047640E">
      <w:pPr>
        <w:pStyle w:val="a6"/>
        <w:tabs>
          <w:tab w:val="left" w:pos="7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6BC0" w:rsidRPr="005C4D8C" w:rsidRDefault="00DE5F48" w:rsidP="00EF6DFD">
      <w:pPr>
        <w:pStyle w:val="Default"/>
        <w:jc w:val="center"/>
        <w:rPr>
          <w:b/>
          <w:bCs/>
          <w:sz w:val="28"/>
          <w:szCs w:val="28"/>
        </w:rPr>
      </w:pPr>
      <w:r w:rsidRPr="005C4D8C">
        <w:rPr>
          <w:b/>
          <w:bCs/>
          <w:sz w:val="28"/>
          <w:szCs w:val="28"/>
        </w:rPr>
        <w:t>ПОЛОЖЕНИЕ</w:t>
      </w:r>
    </w:p>
    <w:p w:rsidR="00DE5F48" w:rsidRPr="000F0E49" w:rsidRDefault="00716BC0" w:rsidP="00EF6DFD">
      <w:pPr>
        <w:pStyle w:val="Default"/>
        <w:jc w:val="center"/>
        <w:rPr>
          <w:b/>
          <w:sz w:val="28"/>
          <w:szCs w:val="28"/>
        </w:rPr>
      </w:pPr>
      <w:r w:rsidRPr="005C4D8C">
        <w:rPr>
          <w:b/>
          <w:bCs/>
          <w:sz w:val="28"/>
          <w:szCs w:val="28"/>
        </w:rPr>
        <w:t>о проведении муниципального робототехнического конкурса</w:t>
      </w:r>
    </w:p>
    <w:p w:rsidR="00DE5F48" w:rsidRPr="000F0E49" w:rsidRDefault="00DE5F48" w:rsidP="00EF6DFD">
      <w:pPr>
        <w:pStyle w:val="Default"/>
        <w:jc w:val="center"/>
        <w:rPr>
          <w:b/>
          <w:sz w:val="28"/>
          <w:szCs w:val="28"/>
        </w:rPr>
      </w:pPr>
      <w:r w:rsidRPr="000F0E49">
        <w:rPr>
          <w:b/>
          <w:sz w:val="28"/>
          <w:szCs w:val="28"/>
        </w:rPr>
        <w:t>дошкольных образовательных организаций «ИКаРёнок»</w:t>
      </w:r>
    </w:p>
    <w:p w:rsidR="00DE5F48" w:rsidRPr="005C4D8C" w:rsidRDefault="00DE5F48" w:rsidP="00EF6DFD">
      <w:pPr>
        <w:pStyle w:val="Default"/>
        <w:jc w:val="center"/>
        <w:rPr>
          <w:sz w:val="28"/>
          <w:szCs w:val="28"/>
        </w:rPr>
      </w:pPr>
      <w:r w:rsidRPr="005C4D8C">
        <w:rPr>
          <w:b/>
          <w:bCs/>
          <w:sz w:val="28"/>
          <w:szCs w:val="28"/>
        </w:rPr>
        <w:t>«Сохраняя традиции Великой России. Народные торжища мастеровых»</w:t>
      </w:r>
    </w:p>
    <w:p w:rsidR="00DE5F48" w:rsidRPr="005C4D8C" w:rsidRDefault="00DE5F48" w:rsidP="00EF6DFD">
      <w:pPr>
        <w:pStyle w:val="Default"/>
        <w:jc w:val="center"/>
        <w:rPr>
          <w:sz w:val="28"/>
          <w:szCs w:val="28"/>
        </w:rPr>
      </w:pPr>
      <w:r w:rsidRPr="005C4D8C">
        <w:rPr>
          <w:sz w:val="28"/>
          <w:szCs w:val="28"/>
        </w:rPr>
        <w:t>сезона 2018-2019 уч.года</w:t>
      </w:r>
    </w:p>
    <w:p w:rsidR="00DE5F48" w:rsidRPr="005C4D8C" w:rsidRDefault="00DE5F48" w:rsidP="00827615">
      <w:pPr>
        <w:pStyle w:val="Default"/>
        <w:jc w:val="center"/>
        <w:rPr>
          <w:sz w:val="28"/>
          <w:szCs w:val="28"/>
        </w:rPr>
      </w:pPr>
    </w:p>
    <w:p w:rsidR="00DE5F48" w:rsidRPr="00400B12" w:rsidRDefault="00DE5F48" w:rsidP="00827615">
      <w:pPr>
        <w:pStyle w:val="Default"/>
        <w:jc w:val="right"/>
      </w:pPr>
      <w:r w:rsidRPr="00400B12">
        <w:t>Кто любит трудит</w:t>
      </w:r>
      <w:r w:rsidR="00EF6DFD" w:rsidRPr="00400B12">
        <w:t>ься, тому есть чем похвалиться.</w:t>
      </w:r>
    </w:p>
    <w:p w:rsidR="003103CD" w:rsidRPr="00400B12" w:rsidRDefault="00DE5F48" w:rsidP="0082761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00B12">
        <w:rPr>
          <w:rFonts w:ascii="Times New Roman" w:hAnsi="Times New Roman" w:cs="Times New Roman"/>
          <w:i/>
          <w:iCs/>
          <w:sz w:val="24"/>
          <w:szCs w:val="24"/>
        </w:rPr>
        <w:t>Народная мудрость</w:t>
      </w:r>
    </w:p>
    <w:p w:rsidR="00DE5F48" w:rsidRPr="005C4D8C" w:rsidRDefault="004C28D6" w:rsidP="00400B12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63492C" wp14:editId="00FB01EB">
                <wp:extent cx="307340" cy="307340"/>
                <wp:effectExtent l="0" t="0" r="0" b="0"/>
                <wp:docPr id="4" name="AutoShape 4" descr="https://mail.yandex.ru/message_part/c6b3a1dc8ae5e902b9e6dd21169dd64c.png?_uid=35923494&amp;name=c6b3a1dc8ae5e902b9e6dd21169dd64c.png&amp;hid=1.2&amp;ids=167196136166145997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mail.yandex.ru/message_part/c6b3a1dc8ae5e902b9e6dd21169dd64c.png?_uid=35923494&amp;name=c6b3a1dc8ae5e902b9e6dd21169dd64c.png&amp;hid=1.2&amp;ids=167196136166145997&amp;no_disposition=y&amp;exif_rotate=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="00400B1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8853B2F" wp14:editId="6A3C575C">
            <wp:extent cx="1714500" cy="751529"/>
            <wp:effectExtent l="0" t="0" r="0" b="0"/>
            <wp:docPr id="3" name="Рисунок 3" descr="C:\Users\User\Desktop\c6b3a1dc8ae5e902b9e6dd21169dd6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6b3a1dc8ae5e902b9e6dd21169dd64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27" cy="7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F04F32" wp14:editId="491B04C9">
                <wp:extent cx="307340" cy="307340"/>
                <wp:effectExtent l="0" t="0" r="0" b="0"/>
                <wp:docPr id="2" name="AutoShape 2" descr="https://mail.yandex.ru/message_part/c6b3a1dc8ae5e902b9e6dd21169dd64c.png?_uid=35923494&amp;name=c6b3a1dc8ae5e902b9e6dd21169dd64c.png&amp;hid=1.2&amp;ids=167196136166145997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ail.yandex.ru/message_part/c6b3a1dc8ae5e902b9e6dd21169dd64c.png?_uid=35923494&amp;name=c6b3a1dc8ae5e902b9e6dd21169dd64c.png&amp;hid=1.2&amp;ids=167196136166145997&amp;no_disposition=y&amp;exif_rotate=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9361C5" wp14:editId="2D1A98BC">
                <wp:extent cx="307340" cy="307340"/>
                <wp:effectExtent l="0" t="0" r="0" b="0"/>
                <wp:docPr id="5" name="AutoShape 5" descr="https://mail.yandex.ru/message_part/c6b3a1dc8ae5e902b9e6dd21169dd64c.png?_uid=35923494&amp;name=c6b3a1dc8ae5e902b9e6dd21169dd64c.png&amp;hid=1.2&amp;ids=167196136166145997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mail.yandex.ru/message_part/c6b3a1dc8ae5e902b9e6dd21169dd64c.png?_uid=35923494&amp;name=c6b3a1dc8ae5e902b9e6dd21169dd64c.png&amp;hid=1.2&amp;ids=167196136166145997&amp;no_disposition=y&amp;exif_rotate=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DE5F48" w:rsidRPr="00400B12" w:rsidRDefault="00DE5F48" w:rsidP="00400B12">
      <w:pPr>
        <w:pStyle w:val="Default"/>
        <w:jc w:val="center"/>
      </w:pPr>
      <w:r w:rsidRPr="00400B12">
        <w:rPr>
          <w:b/>
          <w:bCs/>
        </w:rPr>
        <w:t>1. Общие положения</w:t>
      </w:r>
    </w:p>
    <w:p w:rsidR="00566F84" w:rsidRPr="00400B12" w:rsidRDefault="00DE5F48" w:rsidP="00400B12">
      <w:pPr>
        <w:pStyle w:val="Default"/>
        <w:ind w:firstLine="709"/>
        <w:jc w:val="both"/>
      </w:pPr>
      <w:r w:rsidRPr="00400B12">
        <w:t xml:space="preserve">1.1. Настоящее положение определяет цели, порядок </w:t>
      </w:r>
      <w:r w:rsidR="00566F84" w:rsidRPr="00400B12">
        <w:t>проведения муниципального конкурса «ИКаРёнок» среди дошкольных образовательных организаций Ильинского муниципального района (далее - Конкурс).</w:t>
      </w:r>
    </w:p>
    <w:p w:rsidR="00566F84" w:rsidRPr="00400B12" w:rsidRDefault="00DE5F48" w:rsidP="00400B12">
      <w:pPr>
        <w:pStyle w:val="Default"/>
        <w:ind w:firstLine="709"/>
        <w:jc w:val="both"/>
      </w:pPr>
      <w:r w:rsidRPr="00400B12">
        <w:t>В рамках реализации единой концепции межрегиональной Программы «Инженерные Кадры России» определена тематика сезона 2018-2019 учебного года «Сохраняя традиции Великой России». Тема «Народные торжища мастеровых»</w:t>
      </w:r>
      <w:r w:rsidR="00566F84" w:rsidRPr="00400B12">
        <w:t>.</w:t>
      </w:r>
    </w:p>
    <w:p w:rsidR="00DE5F48" w:rsidRPr="00400B12" w:rsidRDefault="00566F84" w:rsidP="00400B12">
      <w:pPr>
        <w:pStyle w:val="Default"/>
        <w:ind w:firstLine="709"/>
        <w:jc w:val="both"/>
      </w:pPr>
      <w:r w:rsidRPr="00400B12">
        <w:t>Конкурс проводится среди воспитанников дошкольных образовательных организаций в соответствии с Положением.</w:t>
      </w:r>
    </w:p>
    <w:p w:rsidR="00716BC0" w:rsidRPr="00400B12" w:rsidRDefault="00716BC0" w:rsidP="00400B12">
      <w:pPr>
        <w:pStyle w:val="Default"/>
        <w:ind w:firstLine="709"/>
        <w:jc w:val="both"/>
      </w:pPr>
      <w:r w:rsidRPr="00400B12">
        <w:t>1.2. Организаторами конкурса являются:</w:t>
      </w:r>
      <w:r w:rsidR="00566F84" w:rsidRPr="00400B12">
        <w:t xml:space="preserve"> Управление образования администрации Ильинского муниципального района, МБДОУ детский сад «Теремок». </w:t>
      </w:r>
    </w:p>
    <w:p w:rsidR="00156256" w:rsidRPr="00400B12" w:rsidRDefault="00716BC0" w:rsidP="00400B12">
      <w:pPr>
        <w:pStyle w:val="Default"/>
        <w:ind w:firstLine="709"/>
        <w:jc w:val="both"/>
      </w:pPr>
      <w:r w:rsidRPr="00400B12">
        <w:t>1.3. Цель конкурса: приобщение детей дошкольного возраста к техническому творчеству; формирование сообщества педагогов и детей, занимающихся инновационной деятельностью</w:t>
      </w:r>
      <w:r w:rsidR="00156256" w:rsidRPr="00400B12">
        <w:t>;</w:t>
      </w:r>
      <w:r w:rsidR="000F0E49" w:rsidRPr="00400B12">
        <w:t xml:space="preserve">  </w:t>
      </w:r>
      <w:r w:rsidR="00156256" w:rsidRPr="00400B12">
        <w:t>расширение сетевого взаимодействия образовательных организаций на территории Ильинского района.</w:t>
      </w:r>
    </w:p>
    <w:p w:rsidR="00716BC0" w:rsidRPr="00400B12" w:rsidRDefault="00716BC0" w:rsidP="00400B12">
      <w:pPr>
        <w:pStyle w:val="Default"/>
        <w:ind w:firstLine="709"/>
        <w:jc w:val="both"/>
      </w:pPr>
      <w:r w:rsidRPr="00400B12">
        <w:t xml:space="preserve">1.4. Задачи конкурса: </w:t>
      </w:r>
    </w:p>
    <w:p w:rsidR="00716BC0" w:rsidRPr="00400B12" w:rsidRDefault="00AA382C" w:rsidP="00400B12">
      <w:pPr>
        <w:pStyle w:val="Default"/>
        <w:ind w:firstLine="709"/>
        <w:jc w:val="both"/>
      </w:pPr>
      <w:r w:rsidRPr="00400B12">
        <w:t>-</w:t>
      </w:r>
      <w:r w:rsidR="00716BC0" w:rsidRPr="00400B12">
        <w:t xml:space="preserve"> развитие творческого потенциала детей дошкольного возраста; </w:t>
      </w:r>
    </w:p>
    <w:p w:rsidR="00716BC0" w:rsidRPr="00400B12" w:rsidRDefault="00AA382C" w:rsidP="00400B12">
      <w:pPr>
        <w:pStyle w:val="Default"/>
        <w:ind w:firstLine="709"/>
        <w:jc w:val="both"/>
      </w:pPr>
      <w:r w:rsidRPr="00400B12">
        <w:t>-</w:t>
      </w:r>
      <w:r w:rsidR="00716BC0" w:rsidRPr="00400B12">
        <w:t xml:space="preserve"> диссеминация педагогического опыта; </w:t>
      </w:r>
    </w:p>
    <w:p w:rsidR="00716BC0" w:rsidRPr="00400B12" w:rsidRDefault="00AA382C" w:rsidP="00400B12">
      <w:pPr>
        <w:pStyle w:val="Default"/>
        <w:ind w:firstLine="709"/>
        <w:jc w:val="both"/>
      </w:pPr>
      <w:r w:rsidRPr="00400B12">
        <w:t>-</w:t>
      </w:r>
      <w:r w:rsidR="00716BC0" w:rsidRPr="00400B12">
        <w:t xml:space="preserve"> расширение сетевого взаимодействия образовательных организаций; </w:t>
      </w:r>
    </w:p>
    <w:p w:rsidR="00716BC0" w:rsidRPr="00400B12" w:rsidRDefault="00716BC0" w:rsidP="00400B12">
      <w:pPr>
        <w:pStyle w:val="Default"/>
        <w:jc w:val="center"/>
        <w:rPr>
          <w:b/>
          <w:bCs/>
        </w:rPr>
      </w:pPr>
      <w:r w:rsidRPr="00400B12">
        <w:rPr>
          <w:b/>
          <w:bCs/>
        </w:rPr>
        <w:t xml:space="preserve">2. Участники </w:t>
      </w:r>
      <w:r w:rsidR="00156256" w:rsidRPr="00400B12">
        <w:rPr>
          <w:b/>
          <w:bCs/>
        </w:rPr>
        <w:t>Конкурса</w:t>
      </w:r>
      <w:r w:rsidRPr="00400B12">
        <w:rPr>
          <w:b/>
          <w:bCs/>
        </w:rPr>
        <w:t xml:space="preserve"> и условия участия</w:t>
      </w:r>
    </w:p>
    <w:p w:rsidR="00156256" w:rsidRPr="00400B12" w:rsidRDefault="00716BC0" w:rsidP="00400B12">
      <w:pPr>
        <w:pStyle w:val="Default"/>
        <w:ind w:firstLine="709"/>
        <w:jc w:val="both"/>
      </w:pPr>
      <w:r w:rsidRPr="00400B12">
        <w:t xml:space="preserve">2.1. </w:t>
      </w:r>
      <w:r w:rsidR="00156256" w:rsidRPr="00400B12">
        <w:rPr>
          <w:rFonts w:eastAsia="Times New Roman"/>
          <w:lang w:eastAsia="ru-RU"/>
        </w:rPr>
        <w:t>Участниками Конку</w:t>
      </w:r>
      <w:r w:rsidR="00827615" w:rsidRPr="00400B12">
        <w:rPr>
          <w:rFonts w:eastAsia="Times New Roman"/>
          <w:lang w:eastAsia="ru-RU"/>
        </w:rPr>
        <w:t xml:space="preserve">рса являются команды в составе </w:t>
      </w:r>
      <w:r w:rsidR="00156256" w:rsidRPr="00400B12">
        <w:rPr>
          <w:rFonts w:eastAsia="Times New Roman"/>
          <w:lang w:eastAsia="ru-RU"/>
        </w:rPr>
        <w:t>двух воспитанников</w:t>
      </w:r>
      <w:r w:rsidR="00156256" w:rsidRPr="00400B12">
        <w:t xml:space="preserve"> дошкольных образовательных организаций, педагога, под руководством которого подготовлен проект, родители. </w:t>
      </w:r>
    </w:p>
    <w:p w:rsidR="00716BC0" w:rsidRPr="00400B12" w:rsidRDefault="00716BC0" w:rsidP="00400B12">
      <w:pPr>
        <w:pStyle w:val="Default"/>
        <w:ind w:firstLine="709"/>
        <w:jc w:val="both"/>
      </w:pPr>
      <w:r w:rsidRPr="00400B12">
        <w:t xml:space="preserve">2.2. Тема творческого проекта для детей дошкольного возраста 2018-2019 года: </w:t>
      </w:r>
      <w:r w:rsidRPr="00400B12">
        <w:rPr>
          <w:b/>
          <w:bCs/>
          <w:i/>
          <w:iCs/>
        </w:rPr>
        <w:t xml:space="preserve">«Народные торжища мастеровых». </w:t>
      </w:r>
    </w:p>
    <w:p w:rsidR="00716BC0" w:rsidRPr="00400B12" w:rsidRDefault="00716BC0" w:rsidP="00400B12">
      <w:pPr>
        <w:pStyle w:val="Default"/>
        <w:ind w:firstLine="709"/>
        <w:jc w:val="both"/>
      </w:pPr>
      <w:r w:rsidRPr="00400B12">
        <w:t xml:space="preserve">2.3. В создании конструкций проекта можно использовать различные образовательные конструкторы (приветствуются движущиеся механизмы, использование различных передач, датчиков), дополнительный и бросовый материал. </w:t>
      </w:r>
    </w:p>
    <w:p w:rsidR="00716BC0" w:rsidRPr="00400B12" w:rsidRDefault="00716BC0" w:rsidP="00400B12">
      <w:pPr>
        <w:pStyle w:val="Default"/>
        <w:ind w:firstLine="709"/>
        <w:jc w:val="both"/>
      </w:pPr>
      <w:r w:rsidRPr="00400B12">
        <w:t xml:space="preserve">2.4. У каждой команды должны быть название, эмблема и девиз, отражающее специфику представленной продукции и отрасли промышленности региона. </w:t>
      </w:r>
    </w:p>
    <w:p w:rsidR="00716BC0" w:rsidRPr="00400B12" w:rsidRDefault="00716BC0" w:rsidP="00400B12">
      <w:pPr>
        <w:pStyle w:val="Default"/>
        <w:ind w:firstLine="709"/>
        <w:jc w:val="both"/>
      </w:pPr>
      <w:r w:rsidRPr="00400B12">
        <w:t xml:space="preserve">2.5. Обязательно сопровождение детей родителями (законными представителями). </w:t>
      </w:r>
    </w:p>
    <w:p w:rsidR="00AA382C" w:rsidRPr="00400B12" w:rsidRDefault="00716BC0" w:rsidP="00400B12">
      <w:pPr>
        <w:pStyle w:val="Default"/>
        <w:ind w:firstLine="709"/>
        <w:jc w:val="both"/>
        <w:rPr>
          <w:b/>
          <w:bCs/>
        </w:rPr>
      </w:pPr>
      <w:r w:rsidRPr="00400B12">
        <w:t xml:space="preserve">2.6. </w:t>
      </w:r>
      <w:r w:rsidR="00AA382C" w:rsidRPr="00400B12">
        <w:t>ДОО</w:t>
      </w:r>
      <w:r w:rsidRPr="00400B12">
        <w:t xml:space="preserve"> может предоставить на конкурс одну команду, в составе 2-х воспитанников, </w:t>
      </w:r>
      <w:r w:rsidR="00E26A17" w:rsidRPr="00400B12">
        <w:t>одного тренера и 2-х родителей.</w:t>
      </w:r>
    </w:p>
    <w:p w:rsidR="00715589" w:rsidRPr="00400B12" w:rsidRDefault="00716BC0" w:rsidP="00400B12">
      <w:pPr>
        <w:pStyle w:val="Default"/>
        <w:ind w:firstLine="708"/>
        <w:jc w:val="center"/>
        <w:rPr>
          <w:b/>
          <w:bCs/>
        </w:rPr>
      </w:pPr>
      <w:r w:rsidRPr="00400B12">
        <w:rPr>
          <w:b/>
          <w:bCs/>
        </w:rPr>
        <w:t xml:space="preserve">3. Организация и проведение </w:t>
      </w:r>
      <w:r w:rsidR="00715589" w:rsidRPr="00400B12">
        <w:rPr>
          <w:b/>
          <w:bCs/>
        </w:rPr>
        <w:t>Конкурса</w:t>
      </w:r>
    </w:p>
    <w:p w:rsidR="00715589" w:rsidRPr="00400B12" w:rsidRDefault="00715589" w:rsidP="00400B12">
      <w:pPr>
        <w:pStyle w:val="Default"/>
        <w:ind w:firstLine="709"/>
        <w:jc w:val="both"/>
      </w:pPr>
      <w:r w:rsidRPr="00400B12">
        <w:lastRenderedPageBreak/>
        <w:t xml:space="preserve">3.1. Сроки и место проведения Конкурса: 30 ноября 2018 г. в 10.00 часов, </w:t>
      </w:r>
      <w:r w:rsidRPr="00400B12">
        <w:rPr>
          <w:rFonts w:eastAsia="Times New Roman"/>
          <w:lang w:eastAsia="ru-RU"/>
        </w:rPr>
        <w:t>МБДОУ «Детский сад «Золотой петушок» по адресу: пос. Ильинский, ул. Ленина, 17</w:t>
      </w:r>
      <w:r w:rsidRPr="00400B12">
        <w:t>.</w:t>
      </w:r>
    </w:p>
    <w:p w:rsidR="007F1E82" w:rsidRPr="00400B12" w:rsidRDefault="0071558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3.2. Заявка на участие </w:t>
      </w:r>
      <w:r w:rsidRPr="00400B12">
        <w:rPr>
          <w:rFonts w:ascii="Times New Roman" w:hAnsi="Times New Roman" w:cs="Times New Roman"/>
          <w:sz w:val="24"/>
          <w:szCs w:val="24"/>
        </w:rPr>
        <w:t xml:space="preserve">подается на электронную почту  </w:t>
      </w:r>
    </w:p>
    <w:p w:rsidR="00715589" w:rsidRPr="00400B12" w:rsidRDefault="00990745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15589" w:rsidRPr="00400B1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ilin-mmc@yandex.ru</w:t>
        </w:r>
      </w:hyperlink>
      <w:r w:rsidR="00715589" w:rsidRPr="00400B12">
        <w:rPr>
          <w:rFonts w:ascii="Times New Roman" w:hAnsi="Times New Roman" w:cs="Times New Roman"/>
          <w:sz w:val="24"/>
          <w:szCs w:val="24"/>
        </w:rPr>
        <w:t xml:space="preserve"> до 26 ноября 2018 г.</w:t>
      </w:r>
    </w:p>
    <w:p w:rsidR="00715589" w:rsidRPr="00400B12" w:rsidRDefault="000F0E4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5589"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для педагогов, руководителей команд – защита опыта работы по теме: </w:t>
      </w:r>
      <w:r w:rsidR="00715589" w:rsidRPr="00400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«Робототехника и техническое творчество в образовательном пространстве дошкольной организации»</w:t>
      </w:r>
      <w:r w:rsidR="00715589"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15589" w:rsidRPr="00400B12" w:rsidRDefault="0071558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- для детей дошкольного возраста – конкурсные испытания. </w:t>
      </w:r>
    </w:p>
    <w:p w:rsidR="00715589" w:rsidRPr="00400B12" w:rsidRDefault="000F0E4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715589"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. Конкурсные испытания </w:t>
      </w:r>
      <w:r w:rsidR="00715589" w:rsidRPr="00400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«Кто любит трудиться, тому есть чем похвалиться» </w:t>
      </w:r>
      <w:r w:rsidR="00715589"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проходят в очно-заочной форме: </w:t>
      </w:r>
    </w:p>
    <w:p w:rsidR="00715589" w:rsidRPr="00400B12" w:rsidRDefault="0071558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и защита творческого проекта </w:t>
      </w:r>
      <w:r w:rsidRPr="00400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«Всякая работа мастера хвалит» </w:t>
      </w: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– очно-заочно; </w:t>
      </w:r>
    </w:p>
    <w:p w:rsidR="00715589" w:rsidRPr="00400B12" w:rsidRDefault="0071558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- командное выполнение заданий </w:t>
      </w:r>
      <w:r w:rsidRPr="00400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«В хорошей артели все при деле» </w:t>
      </w: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– очно; </w:t>
      </w:r>
    </w:p>
    <w:p w:rsidR="00715589" w:rsidRPr="00400B12" w:rsidRDefault="0071558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- «Инженерная книга» – заочно. </w:t>
      </w:r>
    </w:p>
    <w:p w:rsidR="00715589" w:rsidRPr="00400B12" w:rsidRDefault="000F0E4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>3.4</w:t>
      </w:r>
      <w:r w:rsidR="00715589" w:rsidRPr="00400B12">
        <w:rPr>
          <w:rFonts w:ascii="Times New Roman" w:hAnsi="Times New Roman" w:cs="Times New Roman"/>
          <w:sz w:val="24"/>
          <w:szCs w:val="24"/>
        </w:rPr>
        <w:t>. Определение победителей среди детских команд будет производиться исходя из критериев оценки по трем конкурсным испытаниям:</w:t>
      </w:r>
    </w:p>
    <w:p w:rsidR="00715589" w:rsidRPr="00400B12" w:rsidRDefault="000F0E49" w:rsidP="00400B12">
      <w:pPr>
        <w:pStyle w:val="Default"/>
        <w:ind w:firstLine="709"/>
        <w:jc w:val="both"/>
      </w:pPr>
      <w:r w:rsidRPr="00400B12">
        <w:t>3.5</w:t>
      </w:r>
      <w:r w:rsidR="00715589" w:rsidRPr="00400B12">
        <w:t>.1. «</w:t>
      </w:r>
      <w:r w:rsidR="00715589" w:rsidRPr="00400B12">
        <w:rPr>
          <w:bCs/>
          <w:iCs/>
        </w:rPr>
        <w:t>Всякая работа мастера хвалит</w:t>
      </w:r>
      <w:r w:rsidR="00715589" w:rsidRPr="00400B12">
        <w:t xml:space="preserve">» - представление и защита творческого проекта в соответствии с темой </w:t>
      </w:r>
      <w:r w:rsidR="002843CA" w:rsidRPr="00400B12">
        <w:t>Конкурса</w:t>
      </w:r>
      <w:r w:rsidR="00715589" w:rsidRPr="00400B12">
        <w:t xml:space="preserve">. </w:t>
      </w:r>
    </w:p>
    <w:p w:rsidR="00715589" w:rsidRPr="00400B12" w:rsidRDefault="00715589" w:rsidP="00400B12">
      <w:pPr>
        <w:pStyle w:val="Default"/>
        <w:ind w:firstLine="709"/>
        <w:jc w:val="both"/>
      </w:pPr>
      <w:r w:rsidRPr="00400B12">
        <w:t xml:space="preserve">На </w:t>
      </w:r>
      <w:r w:rsidR="002843CA" w:rsidRPr="00400B12">
        <w:t>К</w:t>
      </w:r>
      <w:r w:rsidRPr="00400B12">
        <w:t xml:space="preserve">онкурс могут быть представлены модели технических устройств, характеризующие технологию производства, организацию и уровень развития различных отраслей промышленности, а также смежных с промышленным производством областей сельского хозяйства, образования, науки, техники, военного дела и искусства своего региона и макеты самой продукции. </w:t>
      </w:r>
    </w:p>
    <w:p w:rsidR="00715589" w:rsidRPr="00400B12" w:rsidRDefault="00C81701" w:rsidP="00400B12">
      <w:pPr>
        <w:pStyle w:val="Default"/>
        <w:ind w:firstLine="709"/>
        <w:jc w:val="both"/>
      </w:pPr>
      <w:r w:rsidRPr="00400B12">
        <w:t>Видео презентация</w:t>
      </w:r>
      <w:r w:rsidR="00715589" w:rsidRPr="00400B12">
        <w:t xml:space="preserve"> творческого проек</w:t>
      </w:r>
      <w:r w:rsidRPr="00400B12">
        <w:t>та высылается в оргкомитет за 5</w:t>
      </w:r>
      <w:r w:rsidR="00715589" w:rsidRPr="00400B12">
        <w:t xml:space="preserve"> дней до начала соревнований и оценивается заочно. </w:t>
      </w:r>
    </w:p>
    <w:p w:rsidR="00715589" w:rsidRPr="00400B12" w:rsidRDefault="00715589" w:rsidP="00400B12">
      <w:pPr>
        <w:pStyle w:val="Default"/>
        <w:ind w:firstLine="709"/>
        <w:jc w:val="both"/>
      </w:pPr>
      <w:r w:rsidRPr="00400B12">
        <w:t>Продолжительность видео</w:t>
      </w:r>
      <w:r w:rsidR="00205689" w:rsidRPr="00400B12">
        <w:t xml:space="preserve"> </w:t>
      </w:r>
      <w:r w:rsidRPr="00400B12">
        <w:t xml:space="preserve">презентации не должна превышать 5 минут. </w:t>
      </w:r>
    </w:p>
    <w:p w:rsidR="00715589" w:rsidRPr="00400B12" w:rsidRDefault="00715589" w:rsidP="00400B12">
      <w:pPr>
        <w:pStyle w:val="Default"/>
        <w:ind w:firstLine="709"/>
        <w:jc w:val="both"/>
      </w:pPr>
      <w:r w:rsidRPr="00400B12">
        <w:t xml:space="preserve">Очно на соревновании команды выставляют «товар лицом» представляют судьям и гостям творческие проекты, отвечают на вопросы. </w:t>
      </w:r>
    </w:p>
    <w:p w:rsidR="002843CA" w:rsidRPr="00400B12" w:rsidRDefault="00715589" w:rsidP="00400B12">
      <w:pPr>
        <w:pStyle w:val="Default"/>
        <w:ind w:firstLine="709"/>
        <w:jc w:val="both"/>
      </w:pPr>
      <w:r w:rsidRPr="00400B12">
        <w:t>Командам необходимо подготовить рекламные заклички, небольшой раздаточный презентационный материал проекта и продукц</w:t>
      </w:r>
      <w:r w:rsidR="00400B12">
        <w:t>ии своего предприятия (артели).</w:t>
      </w:r>
    </w:p>
    <w:p w:rsidR="002843CA" w:rsidRPr="00400B12" w:rsidRDefault="002843CA" w:rsidP="00400B12">
      <w:pPr>
        <w:pStyle w:val="Default"/>
        <w:jc w:val="center"/>
        <w:rPr>
          <w:b/>
          <w:i/>
        </w:rPr>
      </w:pPr>
      <w:r w:rsidRPr="00400B12">
        <w:rPr>
          <w:b/>
          <w:i/>
        </w:rPr>
        <w:t>Критерии оценивания творческой видеопрезентации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"/>
        <w:gridCol w:w="7007"/>
        <w:gridCol w:w="1679"/>
      </w:tblGrid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№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Критерии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Балл max.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1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Соответствие тематике соревнования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2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2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Оригинальность идеи, творческий подход, целостность художественного образа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3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3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Качество и эстетика выполнения работы, проекта в целом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3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4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Соотношение работы и возраста автора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2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5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Наличие различных механических и электронных устройств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3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6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Техническая сложность (слож. конструкции, движ. механизмы, различные соединения деталей и т.д.)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3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7 </w:t>
            </w: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Продолжительность видеоролика (не более 5 мин.) 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 xml:space="preserve">2 </w:t>
            </w:r>
          </w:p>
        </w:tc>
      </w:tr>
      <w:tr w:rsidR="002843CA" w:rsidRPr="00400B12" w:rsidTr="00EF6DFD">
        <w:tc>
          <w:tcPr>
            <w:tcW w:w="959" w:type="dxa"/>
          </w:tcPr>
          <w:p w:rsidR="002843CA" w:rsidRPr="00400B12" w:rsidRDefault="002843CA" w:rsidP="00400B12">
            <w:pPr>
              <w:pStyle w:val="Default"/>
            </w:pPr>
          </w:p>
        </w:tc>
        <w:tc>
          <w:tcPr>
            <w:tcW w:w="7796" w:type="dxa"/>
          </w:tcPr>
          <w:p w:rsidR="002843CA" w:rsidRPr="00400B12" w:rsidRDefault="002843CA" w:rsidP="00400B12">
            <w:pPr>
              <w:pStyle w:val="Default"/>
            </w:pPr>
            <w:r w:rsidRPr="00400B12">
              <w:t>Общий балл</w:t>
            </w:r>
          </w:p>
        </w:tc>
        <w:tc>
          <w:tcPr>
            <w:tcW w:w="1843" w:type="dxa"/>
          </w:tcPr>
          <w:p w:rsidR="002843CA" w:rsidRPr="00400B12" w:rsidRDefault="002843CA" w:rsidP="00400B12">
            <w:pPr>
              <w:pStyle w:val="Default"/>
            </w:pPr>
            <w:r w:rsidRPr="00400B12">
              <w:t>18</w:t>
            </w:r>
          </w:p>
        </w:tc>
      </w:tr>
    </w:tbl>
    <w:p w:rsidR="002843CA" w:rsidRPr="00400B12" w:rsidRDefault="002843CA" w:rsidP="00400B12">
      <w:pPr>
        <w:pStyle w:val="Default"/>
      </w:pPr>
    </w:p>
    <w:p w:rsidR="002843CA" w:rsidRPr="00400B12" w:rsidRDefault="000F0E49" w:rsidP="00400B12">
      <w:pPr>
        <w:pStyle w:val="Default"/>
        <w:ind w:firstLine="709"/>
        <w:jc w:val="both"/>
      </w:pPr>
      <w:r w:rsidRPr="00400B12">
        <w:t>3.5</w:t>
      </w:r>
      <w:r w:rsidR="002843CA" w:rsidRPr="00400B12">
        <w:t xml:space="preserve">.2. </w:t>
      </w:r>
      <w:r w:rsidR="002843CA" w:rsidRPr="00400B12">
        <w:rPr>
          <w:b/>
          <w:bCs/>
          <w:i/>
          <w:iCs/>
        </w:rPr>
        <w:t xml:space="preserve">«В хорошей артели все при деле» </w:t>
      </w:r>
      <w:r w:rsidR="002843CA" w:rsidRPr="00400B12">
        <w:t xml:space="preserve">- командное выполнение заданий, направленных на развитие конструктивных навыков, внимания, памяти, логического мышления, творческого воображения, умения работать в команде.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 xml:space="preserve">Командное выполнение заданий состоит: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rPr>
          <w:u w:val="single"/>
        </w:rPr>
        <w:t>Задание № 1</w:t>
      </w:r>
      <w:r w:rsidRPr="00400B12">
        <w:t xml:space="preserve"> «Найди закономерность и продолжи ряд».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 xml:space="preserve">Состав команды: 2 воспитанника.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 xml:space="preserve">Цель: развитие внимания, логического мышления, умения анализировать ряды элементов, сравнивать соседние объекты, обобщать, находить закономерности.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lastRenderedPageBreak/>
        <w:t xml:space="preserve">Оборудование (на команду): пластина 24х10, кирпичики Lego </w:t>
      </w:r>
      <w:r w:rsidR="000F0E49" w:rsidRPr="00400B12">
        <w:t>размером 2х2 3 цветов.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>Задание: команде необходимо найти закономерность в составе выложенных фигур и продолжить ряд из кирпичиков на пл</w:t>
      </w:r>
      <w:r w:rsidR="00E26A17" w:rsidRPr="00400B12">
        <w:t>астине, достроив один фрагмент.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 xml:space="preserve">Закономерность данного примера: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 xml:space="preserve">1. Желтый кирпичик увеличивается на 1 кирпичик в высоту (1-2-3), располагается по краю пластины.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 xml:space="preserve">2. Красный кирпичик увеличивается на 1 кирпичик в длину (1-2-3), располагается на пластине выше желтого на 1 ряд кнопок.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 xml:space="preserve">3. Зеленый кирпичик остается без изменений (1-1-1), расположен на пластине выше красного кирпичика на 1 ряд кнопок. </w:t>
      </w:r>
    </w:p>
    <w:p w:rsidR="002843CA" w:rsidRPr="00400B12" w:rsidRDefault="002843CA" w:rsidP="00400B12">
      <w:pPr>
        <w:pStyle w:val="Default"/>
        <w:ind w:firstLine="709"/>
        <w:jc w:val="both"/>
      </w:pPr>
      <w:r w:rsidRPr="00400B12">
        <w:t>Задание считается выполненным, когда соблюдены все закономерности и достраивается следующий фрагмент ряда: 4 желтых кубика в высоту, 4 красных куби</w:t>
      </w:r>
      <w:r w:rsidR="00400B12" w:rsidRPr="00400B12">
        <w:t>ка в длину, один зеленый кубик.</w:t>
      </w:r>
    </w:p>
    <w:p w:rsidR="00EF6DFD" w:rsidRPr="00400B12" w:rsidRDefault="00EF6DFD" w:rsidP="00400B12">
      <w:pPr>
        <w:pStyle w:val="Default"/>
        <w:jc w:val="center"/>
        <w:rPr>
          <w:b/>
          <w:i/>
        </w:rPr>
      </w:pPr>
      <w:r w:rsidRPr="00400B12">
        <w:rPr>
          <w:b/>
          <w:i/>
        </w:rPr>
        <w:t>Таблица оценивания задания №1</w:t>
      </w:r>
    </w:p>
    <w:p w:rsidR="002843CA" w:rsidRPr="00400B12" w:rsidRDefault="002843CA" w:rsidP="00400B12">
      <w:pPr>
        <w:pStyle w:val="Default"/>
        <w:jc w:val="center"/>
        <w:rPr>
          <w:b/>
          <w:i/>
        </w:rPr>
      </w:pPr>
      <w:r w:rsidRPr="00400B12">
        <w:rPr>
          <w:b/>
          <w:i/>
        </w:rPr>
        <w:t>«Найди</w:t>
      </w:r>
      <w:r w:rsidR="001C22A9" w:rsidRPr="00400B12">
        <w:rPr>
          <w:b/>
          <w:i/>
        </w:rPr>
        <w:t xml:space="preserve"> закономерность и продолжи ряд».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1"/>
        <w:gridCol w:w="2043"/>
        <w:gridCol w:w="5733"/>
        <w:gridCol w:w="954"/>
      </w:tblGrid>
      <w:tr w:rsidR="001C22A9" w:rsidRPr="00400B12" w:rsidTr="001C22A9">
        <w:trPr>
          <w:trHeight w:val="109"/>
        </w:trPr>
        <w:tc>
          <w:tcPr>
            <w:tcW w:w="87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6065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923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1C22A9" w:rsidRPr="00400B12" w:rsidTr="001C22A9">
        <w:trPr>
          <w:trHeight w:val="385"/>
        </w:trPr>
        <w:tc>
          <w:tcPr>
            <w:tcW w:w="87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Точность выполнения </w:t>
            </w:r>
          </w:p>
        </w:tc>
        <w:tc>
          <w:tcPr>
            <w:tcW w:w="6065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ошибок (1 штрафной балл за каждую деталь, по размеру, месту и цвету не совпадающей со схемой) </w:t>
            </w:r>
          </w:p>
        </w:tc>
        <w:tc>
          <w:tcPr>
            <w:tcW w:w="923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A9" w:rsidRPr="00400B12" w:rsidTr="001C22A9">
        <w:trPr>
          <w:trHeight w:val="385"/>
        </w:trPr>
        <w:tc>
          <w:tcPr>
            <w:tcW w:w="87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Скорость выполнения </w:t>
            </w:r>
          </w:p>
        </w:tc>
        <w:tc>
          <w:tcPr>
            <w:tcW w:w="6065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Баллы за скорость выполнения начисляются по занятому месту: 1 место-1 балл, 2 место-2 балла, и т.д. Фиксируется время (сек.) </w:t>
            </w:r>
          </w:p>
        </w:tc>
        <w:tc>
          <w:tcPr>
            <w:tcW w:w="923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A9" w:rsidRPr="00400B12" w:rsidTr="001C22A9">
        <w:trPr>
          <w:trHeight w:val="385"/>
        </w:trPr>
        <w:tc>
          <w:tcPr>
            <w:tcW w:w="87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команде </w:t>
            </w:r>
          </w:p>
        </w:tc>
        <w:tc>
          <w:tcPr>
            <w:tcW w:w="6065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– работу выполняли совместно, слажено; </w:t>
            </w:r>
          </w:p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несогласованность действий в команде; </w:t>
            </w:r>
          </w:p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работу выполнял один участник </w:t>
            </w:r>
          </w:p>
        </w:tc>
        <w:tc>
          <w:tcPr>
            <w:tcW w:w="923" w:type="dxa"/>
          </w:tcPr>
          <w:p w:rsidR="001C22A9" w:rsidRPr="00400B12" w:rsidRDefault="001C22A9" w:rsidP="00400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A9" w:rsidRPr="00400B12" w:rsidTr="001C22A9">
        <w:tc>
          <w:tcPr>
            <w:tcW w:w="9039" w:type="dxa"/>
            <w:gridSpan w:val="3"/>
          </w:tcPr>
          <w:p w:rsidR="001C22A9" w:rsidRPr="00400B12" w:rsidRDefault="001C22A9" w:rsidP="00400B12">
            <w:pPr>
              <w:pStyle w:val="Default"/>
            </w:pPr>
            <w:r w:rsidRPr="00400B12">
              <w:t>Результат</w:t>
            </w:r>
          </w:p>
        </w:tc>
        <w:tc>
          <w:tcPr>
            <w:tcW w:w="923" w:type="dxa"/>
          </w:tcPr>
          <w:p w:rsidR="001C22A9" w:rsidRPr="00400B12" w:rsidRDefault="001C22A9" w:rsidP="00400B12">
            <w:pPr>
              <w:pStyle w:val="Default"/>
            </w:pPr>
            <w:r w:rsidRPr="00400B12">
              <w:t>Общий балл</w:t>
            </w:r>
          </w:p>
        </w:tc>
      </w:tr>
    </w:tbl>
    <w:p w:rsidR="001C22A9" w:rsidRPr="00400B12" w:rsidRDefault="001C22A9" w:rsidP="00400B12">
      <w:pPr>
        <w:pStyle w:val="Default"/>
      </w:pPr>
      <w:r w:rsidRPr="00400B12">
        <w:t>Победитель определя</w:t>
      </w:r>
      <w:r w:rsidR="00400B12">
        <w:t>ется по наименьшему результату.</w:t>
      </w:r>
    </w:p>
    <w:p w:rsidR="001C22A9" w:rsidRPr="00400B12" w:rsidRDefault="001C22A9" w:rsidP="00400B12">
      <w:pPr>
        <w:pStyle w:val="Default"/>
        <w:ind w:firstLine="709"/>
        <w:jc w:val="both"/>
      </w:pPr>
      <w:r w:rsidRPr="00400B12">
        <w:rPr>
          <w:u w:val="single"/>
        </w:rPr>
        <w:t>Задание № 2 «</w:t>
      </w:r>
      <w:r w:rsidRPr="00400B12">
        <w:t xml:space="preserve">Раскодируй картинку». </w:t>
      </w:r>
    </w:p>
    <w:p w:rsidR="001C22A9" w:rsidRPr="00400B12" w:rsidRDefault="001C22A9" w:rsidP="00400B12">
      <w:pPr>
        <w:pStyle w:val="Default"/>
        <w:ind w:firstLine="709"/>
        <w:jc w:val="both"/>
      </w:pPr>
      <w:r w:rsidRPr="00400B12">
        <w:t xml:space="preserve">Состав команды: 2 воспитанника. </w:t>
      </w:r>
    </w:p>
    <w:p w:rsidR="001C22A9" w:rsidRPr="00400B12" w:rsidRDefault="001C22A9" w:rsidP="00400B12">
      <w:pPr>
        <w:pStyle w:val="Default"/>
        <w:ind w:firstLine="709"/>
        <w:jc w:val="both"/>
      </w:pPr>
      <w:r w:rsidRPr="00400B12">
        <w:t xml:space="preserve">Цель: развитие логического мышления, умений расшифровывать (декодировать) информацию по знаково-символическим обозначениям. </w:t>
      </w:r>
    </w:p>
    <w:p w:rsidR="001C22A9" w:rsidRPr="00400B12" w:rsidRDefault="001C22A9" w:rsidP="00400B12">
      <w:pPr>
        <w:pStyle w:val="Default"/>
        <w:ind w:firstLine="709"/>
        <w:jc w:val="both"/>
      </w:pPr>
      <w:r w:rsidRPr="00400B12">
        <w:t xml:space="preserve">Оборудование (на команду): </w:t>
      </w:r>
    </w:p>
    <w:p w:rsidR="001C22A9" w:rsidRPr="00400B12" w:rsidRDefault="001C22A9" w:rsidP="00400B12">
      <w:pPr>
        <w:pStyle w:val="Default"/>
        <w:ind w:firstLine="709"/>
        <w:jc w:val="both"/>
      </w:pPr>
      <w:r w:rsidRPr="00400B12">
        <w:t xml:space="preserve">1. Набор, включающий: </w:t>
      </w:r>
    </w:p>
    <w:p w:rsidR="001C22A9" w:rsidRPr="00400B12" w:rsidRDefault="00DB6017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C22A9"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Игровое поле в виде разлинованной квадратной таблицы, размером 36х36 см. (размер одной ячейки 3х3см.). Рабочая область для выкладывания имеет размер 10х10 ячеек. Верхний ряд квадратов обозначен геометрическими фигурами (слева направо: круг, полукруг, овал, треугольник, квадрат, ромб, прямоугольник, трапеция, звезда, шестиугольник), а слева от квадратов – цифрами от 1 до 10 (сверху вниз). </w:t>
      </w:r>
    </w:p>
    <w:p w:rsidR="00EF6DFD" w:rsidRPr="00400B12" w:rsidRDefault="00DB6017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C22A9" w:rsidRPr="00400B12">
        <w:rPr>
          <w:rFonts w:ascii="Times New Roman" w:hAnsi="Times New Roman" w:cs="Times New Roman"/>
          <w:color w:val="000000"/>
          <w:sz w:val="24"/>
          <w:szCs w:val="24"/>
        </w:rPr>
        <w:t>100 разноцветных квадратиков для выкладывания 10 цветов (коричневый, красный, оранжевый, желтый, зеленый, голубой, синий, фиолетовый, черный, белый), в колич</w:t>
      </w:r>
      <w:r w:rsidR="00400B12">
        <w:rPr>
          <w:rFonts w:ascii="Times New Roman" w:hAnsi="Times New Roman" w:cs="Times New Roman"/>
          <w:color w:val="000000"/>
          <w:sz w:val="24"/>
          <w:szCs w:val="24"/>
        </w:rPr>
        <w:t>естве по 10 штук каждого цвета.</w:t>
      </w:r>
    </w:p>
    <w:p w:rsidR="001C22A9" w:rsidRPr="00400B12" w:rsidRDefault="001C22A9" w:rsidP="00400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 xml:space="preserve">2. Карточка с кодом. </w:t>
      </w:r>
    </w:p>
    <w:p w:rsidR="001B77F1" w:rsidRPr="00400B12" w:rsidRDefault="001C22A9" w:rsidP="00400B12">
      <w:pPr>
        <w:pStyle w:val="Default"/>
        <w:ind w:firstLine="709"/>
        <w:jc w:val="both"/>
      </w:pPr>
      <w:r w:rsidRPr="00400B12">
        <w:t>Задание: команде необходимо на игровом поле выложить из цветных квадратиков картинку, согласно расположению, заш</w:t>
      </w:r>
      <w:r w:rsidR="00E26A17" w:rsidRPr="00400B12">
        <w:t>ифрованному в карточке с кодом.</w:t>
      </w:r>
    </w:p>
    <w:p w:rsidR="001B77F1" w:rsidRPr="00400B12" w:rsidRDefault="001B77F1" w:rsidP="00400B12">
      <w:pPr>
        <w:pStyle w:val="Default"/>
        <w:jc w:val="center"/>
        <w:rPr>
          <w:b/>
          <w:i/>
        </w:rPr>
      </w:pPr>
      <w:r w:rsidRPr="00400B12">
        <w:rPr>
          <w:b/>
          <w:i/>
        </w:rPr>
        <w:t>Таблица оценивания задания № 2 «Раскодируй картинку»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4"/>
        <w:gridCol w:w="2105"/>
        <w:gridCol w:w="5175"/>
        <w:gridCol w:w="1437"/>
      </w:tblGrid>
      <w:tr w:rsidR="001B77F1" w:rsidRPr="00400B12" w:rsidTr="00FA4056">
        <w:tc>
          <w:tcPr>
            <w:tcW w:w="951" w:type="dxa"/>
          </w:tcPr>
          <w:p w:rsidR="001B77F1" w:rsidRPr="00400B12" w:rsidRDefault="001B77F1" w:rsidP="00400B12">
            <w:pPr>
              <w:pStyle w:val="Default"/>
            </w:pPr>
            <w:r w:rsidRPr="00400B12">
              <w:t>№</w:t>
            </w:r>
          </w:p>
        </w:tc>
        <w:tc>
          <w:tcPr>
            <w:tcW w:w="2258" w:type="dxa"/>
          </w:tcPr>
          <w:p w:rsidR="001B77F1" w:rsidRPr="00400B12" w:rsidRDefault="001B77F1" w:rsidP="00400B12">
            <w:pPr>
              <w:pStyle w:val="Default"/>
            </w:pPr>
            <w:r w:rsidRPr="00400B12">
              <w:t>Критерии</w:t>
            </w:r>
          </w:p>
        </w:tc>
        <w:tc>
          <w:tcPr>
            <w:tcW w:w="5895" w:type="dxa"/>
          </w:tcPr>
          <w:p w:rsidR="001B77F1" w:rsidRPr="00400B12" w:rsidRDefault="001B77F1" w:rsidP="00400B12">
            <w:pPr>
              <w:pStyle w:val="Default"/>
            </w:pPr>
            <w:r w:rsidRPr="00400B12">
              <w:t>Параметры оценивания</w:t>
            </w:r>
          </w:p>
        </w:tc>
        <w:tc>
          <w:tcPr>
            <w:tcW w:w="1552" w:type="dxa"/>
          </w:tcPr>
          <w:p w:rsidR="001B77F1" w:rsidRPr="00400B12" w:rsidRDefault="001B77F1" w:rsidP="00400B12">
            <w:pPr>
              <w:pStyle w:val="Default"/>
            </w:pPr>
            <w:r w:rsidRPr="00400B12">
              <w:t>Балл</w:t>
            </w:r>
          </w:p>
        </w:tc>
      </w:tr>
      <w:tr w:rsidR="001B77F1" w:rsidRPr="00400B12" w:rsidTr="00FA4056">
        <w:tc>
          <w:tcPr>
            <w:tcW w:w="951" w:type="dxa"/>
          </w:tcPr>
          <w:p w:rsidR="001B77F1" w:rsidRPr="00400B12" w:rsidRDefault="001B77F1" w:rsidP="00400B12">
            <w:pPr>
              <w:pStyle w:val="Default"/>
            </w:pPr>
            <w:r w:rsidRPr="00400B12">
              <w:t>1</w:t>
            </w:r>
          </w:p>
        </w:tc>
        <w:tc>
          <w:tcPr>
            <w:tcW w:w="2258" w:type="dxa"/>
          </w:tcPr>
          <w:p w:rsidR="001B77F1" w:rsidRPr="00400B12" w:rsidRDefault="001B77F1" w:rsidP="00400B12">
            <w:pPr>
              <w:pStyle w:val="Default"/>
            </w:pPr>
            <w:r w:rsidRPr="00400B12">
              <w:t>Точность выполнения</w:t>
            </w:r>
          </w:p>
        </w:tc>
        <w:tc>
          <w:tcPr>
            <w:tcW w:w="5895" w:type="dxa"/>
          </w:tcPr>
          <w:p w:rsidR="001B77F1" w:rsidRPr="00400B12" w:rsidRDefault="001B77F1" w:rsidP="00400B12">
            <w:pPr>
              <w:pStyle w:val="Default"/>
            </w:pPr>
            <w:r w:rsidRPr="00400B12">
              <w:t>Количество ошибок</w:t>
            </w:r>
          </w:p>
        </w:tc>
        <w:tc>
          <w:tcPr>
            <w:tcW w:w="1552" w:type="dxa"/>
          </w:tcPr>
          <w:p w:rsidR="001B77F1" w:rsidRPr="00400B12" w:rsidRDefault="001B77F1" w:rsidP="00400B12">
            <w:pPr>
              <w:pStyle w:val="Default"/>
            </w:pPr>
          </w:p>
        </w:tc>
      </w:tr>
      <w:tr w:rsidR="001B77F1" w:rsidRPr="00400B12" w:rsidTr="00FA4056">
        <w:tc>
          <w:tcPr>
            <w:tcW w:w="951" w:type="dxa"/>
          </w:tcPr>
          <w:p w:rsidR="001B77F1" w:rsidRPr="00400B12" w:rsidRDefault="001B77F1" w:rsidP="00400B12">
            <w:pPr>
              <w:pStyle w:val="Default"/>
            </w:pPr>
            <w:r w:rsidRPr="00400B12">
              <w:t>2</w:t>
            </w:r>
          </w:p>
        </w:tc>
        <w:tc>
          <w:tcPr>
            <w:tcW w:w="2258" w:type="dxa"/>
          </w:tcPr>
          <w:p w:rsidR="001B77F1" w:rsidRPr="00400B12" w:rsidRDefault="001B77F1" w:rsidP="00400B12">
            <w:pPr>
              <w:pStyle w:val="Default"/>
            </w:pPr>
            <w:r w:rsidRPr="00400B12">
              <w:t>Скорость выполнения</w:t>
            </w:r>
          </w:p>
        </w:tc>
        <w:tc>
          <w:tcPr>
            <w:tcW w:w="58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59"/>
            </w:tblGrid>
            <w:tr w:rsidR="001B77F1" w:rsidRPr="00400B12">
              <w:trPr>
                <w:trHeight w:val="385"/>
              </w:trPr>
              <w:tc>
                <w:tcPr>
                  <w:tcW w:w="0" w:type="auto"/>
                </w:tcPr>
                <w:p w:rsidR="001B77F1" w:rsidRPr="00400B12" w:rsidRDefault="001B77F1" w:rsidP="00400B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0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Баллы за скорость выполнения начисляются по занятому месту: 1 место-1 балл, 2 место-2 </w:t>
                  </w:r>
                  <w:r w:rsidRPr="00400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балла, и т.д. Фиксируется время (сек.) </w:t>
                  </w:r>
                </w:p>
              </w:tc>
            </w:tr>
          </w:tbl>
          <w:p w:rsidR="001B77F1" w:rsidRPr="00400B12" w:rsidRDefault="001B77F1" w:rsidP="00400B12">
            <w:pPr>
              <w:pStyle w:val="Default"/>
            </w:pPr>
          </w:p>
        </w:tc>
        <w:tc>
          <w:tcPr>
            <w:tcW w:w="1552" w:type="dxa"/>
          </w:tcPr>
          <w:p w:rsidR="001B77F1" w:rsidRPr="00400B12" w:rsidRDefault="001B77F1" w:rsidP="00400B12">
            <w:pPr>
              <w:pStyle w:val="Default"/>
            </w:pPr>
          </w:p>
        </w:tc>
      </w:tr>
      <w:tr w:rsidR="001B77F1" w:rsidRPr="00400B12" w:rsidTr="00FA4056">
        <w:tc>
          <w:tcPr>
            <w:tcW w:w="951" w:type="dxa"/>
          </w:tcPr>
          <w:p w:rsidR="001B77F1" w:rsidRPr="00400B12" w:rsidRDefault="001B77F1" w:rsidP="00400B12">
            <w:pPr>
              <w:pStyle w:val="Default"/>
            </w:pPr>
            <w:r w:rsidRPr="00400B12">
              <w:lastRenderedPageBreak/>
              <w:t>3</w:t>
            </w:r>
          </w:p>
        </w:tc>
        <w:tc>
          <w:tcPr>
            <w:tcW w:w="2258" w:type="dxa"/>
          </w:tcPr>
          <w:p w:rsidR="001B77F1" w:rsidRPr="00400B12" w:rsidRDefault="001B77F1" w:rsidP="00400B12">
            <w:pPr>
              <w:pStyle w:val="Default"/>
            </w:pPr>
            <w:r w:rsidRPr="00400B12">
              <w:t>Работа в команде</w:t>
            </w:r>
          </w:p>
        </w:tc>
        <w:tc>
          <w:tcPr>
            <w:tcW w:w="5895" w:type="dxa"/>
          </w:tcPr>
          <w:p w:rsidR="001B77F1" w:rsidRPr="00400B12" w:rsidRDefault="001B77F1" w:rsidP="00400B12">
            <w:pPr>
              <w:pStyle w:val="Default"/>
            </w:pPr>
            <w:r w:rsidRPr="00400B12">
              <w:t xml:space="preserve">0 – работу выполняли совместно, слажено; </w:t>
            </w:r>
          </w:p>
          <w:p w:rsidR="001B77F1" w:rsidRPr="00400B12" w:rsidRDefault="001B77F1" w:rsidP="00400B12">
            <w:pPr>
              <w:pStyle w:val="Default"/>
            </w:pPr>
            <w:r w:rsidRPr="00400B12">
              <w:t xml:space="preserve">1 – несогласованность действий в команде; </w:t>
            </w:r>
          </w:p>
          <w:p w:rsidR="001B77F1" w:rsidRPr="00400B12" w:rsidRDefault="001B77F1" w:rsidP="00400B12">
            <w:pPr>
              <w:pStyle w:val="Default"/>
            </w:pPr>
            <w:r w:rsidRPr="00400B12">
              <w:t xml:space="preserve">2 – работу выполнял один участник. </w:t>
            </w:r>
          </w:p>
        </w:tc>
        <w:tc>
          <w:tcPr>
            <w:tcW w:w="1552" w:type="dxa"/>
          </w:tcPr>
          <w:p w:rsidR="001B77F1" w:rsidRPr="00400B12" w:rsidRDefault="001B77F1" w:rsidP="00400B12">
            <w:pPr>
              <w:pStyle w:val="Default"/>
            </w:pPr>
          </w:p>
        </w:tc>
      </w:tr>
      <w:tr w:rsidR="00FA4056" w:rsidRPr="00400B12" w:rsidTr="00FA4056">
        <w:tc>
          <w:tcPr>
            <w:tcW w:w="9104" w:type="dxa"/>
            <w:gridSpan w:val="3"/>
          </w:tcPr>
          <w:p w:rsidR="00FA4056" w:rsidRPr="00400B12" w:rsidRDefault="00FA4056" w:rsidP="00400B12">
            <w:pPr>
              <w:pStyle w:val="Default"/>
            </w:pPr>
            <w:r w:rsidRPr="00400B12">
              <w:t>Результат</w:t>
            </w:r>
          </w:p>
        </w:tc>
        <w:tc>
          <w:tcPr>
            <w:tcW w:w="1552" w:type="dxa"/>
          </w:tcPr>
          <w:p w:rsidR="00FA4056" w:rsidRPr="00400B12" w:rsidRDefault="00FA4056" w:rsidP="00400B12">
            <w:pPr>
              <w:pStyle w:val="Default"/>
            </w:pPr>
            <w:r w:rsidRPr="00400B12">
              <w:t>Общий балл</w:t>
            </w:r>
          </w:p>
        </w:tc>
      </w:tr>
    </w:tbl>
    <w:p w:rsidR="00EF6DFD" w:rsidRPr="00400B12" w:rsidRDefault="00FA4056" w:rsidP="00400B12">
      <w:pPr>
        <w:pStyle w:val="Default"/>
        <w:ind w:firstLine="709"/>
        <w:jc w:val="both"/>
      </w:pPr>
      <w:r w:rsidRPr="00400B12">
        <w:t>Задание №3 «Динамическая игрушка».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Во все века динамическая игрушка имела большое значение в развитии и воспитании детей. Примерно в XVIII веке деревянные игрушки стали делать на Руси подвижными. Эти незамысловатые, но всегда остроумные по конструкции приспособления делают игрушку живой, выразительной и особо привлекательной.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Динамическая игрушка - это фактически первое знакомство детей с законами физики. Все игрушки этой группы отображают различный характер движения предметов, их частей и их взаимодействия между собой. Это видимые составляющие взаимодействия. Для данного вида игрушек типично простейшее преобразование одного вида движения в другой.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Динамические игрушки бывают на планках, с балансом, с кнопкой.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Принцип действия таких игрушек может быть различным. </w:t>
      </w:r>
    </w:p>
    <w:p w:rsidR="001B77F1" w:rsidRPr="00400B12" w:rsidRDefault="00FA4056" w:rsidP="00400B12">
      <w:pPr>
        <w:pStyle w:val="Default"/>
        <w:ind w:firstLine="709"/>
        <w:jc w:val="both"/>
      </w:pPr>
      <w:r w:rsidRPr="00400B12">
        <w:t xml:space="preserve"> - </w:t>
      </w:r>
      <w:r w:rsidR="001B77F1" w:rsidRPr="00400B12">
        <w:t xml:space="preserve">Разводы. Игрушки на параллельных горизонтальных планках, соединенные между собой шипами, играющими роль осей. Примером может служить Богородская игрушка. От того, с какой последовательностью соединены наложенные друг на друга планки, зависит характер движения и построения фигурок. </w:t>
      </w:r>
    </w:p>
    <w:p w:rsidR="001B77F1" w:rsidRPr="00400B12" w:rsidRDefault="00FA4056" w:rsidP="00400B12">
      <w:pPr>
        <w:pStyle w:val="Default"/>
        <w:ind w:firstLine="709"/>
        <w:jc w:val="both"/>
      </w:pPr>
      <w:r w:rsidRPr="00400B12">
        <w:t xml:space="preserve">- </w:t>
      </w:r>
      <w:r w:rsidR="001B77F1" w:rsidRPr="00400B12">
        <w:t xml:space="preserve"> С балансом. С помощью данной конструкции можно манипулировать ритмом движения игрушки: быстрее и громче, медленнее и тише. </w:t>
      </w:r>
    </w:p>
    <w:p w:rsidR="001B77F1" w:rsidRPr="00400B12" w:rsidRDefault="00FA4056" w:rsidP="00400B12">
      <w:pPr>
        <w:pStyle w:val="Default"/>
        <w:ind w:firstLine="709"/>
        <w:jc w:val="both"/>
      </w:pPr>
      <w:r w:rsidRPr="00400B12">
        <w:t xml:space="preserve">- </w:t>
      </w:r>
      <w:r w:rsidR="001B77F1" w:rsidRPr="00400B12">
        <w:t>Дергуны – так называют игрушки, подвижные части которых соединены нитками.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 - Игрушки на тумбочке с кнопкой, где фигурки совершают колебательные движения: наклоняются вперед и откидываются назад. </w:t>
      </w:r>
    </w:p>
    <w:p w:rsidR="001B77F1" w:rsidRPr="00400B12" w:rsidRDefault="00FA4056" w:rsidP="00400B12">
      <w:pPr>
        <w:pStyle w:val="Default"/>
        <w:ind w:firstLine="709"/>
        <w:jc w:val="both"/>
      </w:pPr>
      <w:r w:rsidRPr="00400B12">
        <w:t xml:space="preserve">-  </w:t>
      </w:r>
      <w:r w:rsidR="001B77F1" w:rsidRPr="00400B12">
        <w:t xml:space="preserve">Карусель и многие другие.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По характеру движения: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— игрушки-каталки;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— крутящиеся;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— качающиеся;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— лазающие и кувыркающиеся; </w:t>
      </w:r>
    </w:p>
    <w:p w:rsidR="001B77F1" w:rsidRPr="00400B12" w:rsidRDefault="001B77F1" w:rsidP="00400B12">
      <w:pPr>
        <w:pStyle w:val="Default"/>
        <w:ind w:firstLine="709"/>
        <w:jc w:val="both"/>
      </w:pPr>
      <w:r w:rsidRPr="00400B12">
        <w:t xml:space="preserve">— шагающие игрушки. </w:t>
      </w:r>
    </w:p>
    <w:p w:rsidR="000A074D" w:rsidRPr="00400B12" w:rsidRDefault="001B77F1" w:rsidP="00400B12">
      <w:pPr>
        <w:pStyle w:val="Default"/>
        <w:ind w:firstLine="709"/>
        <w:jc w:val="both"/>
      </w:pPr>
      <w:r w:rsidRPr="00400B12">
        <w:t>Состав</w:t>
      </w:r>
      <w:r w:rsidR="000A074D" w:rsidRPr="00400B12">
        <w:t xml:space="preserve"> команды: 2 воспитанника и 2 родителя. </w:t>
      </w:r>
    </w:p>
    <w:p w:rsidR="000A074D" w:rsidRPr="00400B12" w:rsidRDefault="000A074D" w:rsidP="00400B12">
      <w:pPr>
        <w:pStyle w:val="Default"/>
        <w:ind w:firstLine="709"/>
        <w:jc w:val="both"/>
      </w:pPr>
      <w:r w:rsidRPr="00400B12">
        <w:t xml:space="preserve">Оборудование (на команду): картон, цветная бумага, проволока, нитки, деревянные или бамбуковые палочки для творчества, клей, ножницы, скотч, простой карандаш, линейка. </w:t>
      </w:r>
    </w:p>
    <w:p w:rsidR="000A074D" w:rsidRPr="00400B12" w:rsidRDefault="000A074D" w:rsidP="00400B12">
      <w:pPr>
        <w:pStyle w:val="Default"/>
        <w:ind w:firstLine="709"/>
        <w:jc w:val="both"/>
      </w:pPr>
      <w:r w:rsidRPr="00400B12">
        <w:t>Задание: сконструировать из предложенного подручного материала динамическую игрушку, в основе которой могут быть использованы разнообразн</w:t>
      </w:r>
      <w:r w:rsidR="00E26A17" w:rsidRPr="00400B12">
        <w:t>ые виды механического движения.</w:t>
      </w:r>
    </w:p>
    <w:p w:rsidR="000A074D" w:rsidRPr="00400B12" w:rsidRDefault="000A074D" w:rsidP="00400B12">
      <w:pPr>
        <w:pStyle w:val="Default"/>
        <w:jc w:val="center"/>
        <w:rPr>
          <w:b/>
          <w:i/>
        </w:rPr>
      </w:pPr>
      <w:r w:rsidRPr="00400B12">
        <w:rPr>
          <w:b/>
          <w:i/>
        </w:rPr>
        <w:t>Таблица оценивания задания № 3 «Динамическая игрушка»: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2287"/>
        <w:gridCol w:w="5511"/>
        <w:gridCol w:w="1259"/>
      </w:tblGrid>
      <w:tr w:rsidR="000A074D" w:rsidRPr="00400B12" w:rsidTr="00FA4056">
        <w:tc>
          <w:tcPr>
            <w:tcW w:w="532" w:type="dxa"/>
          </w:tcPr>
          <w:p w:rsidR="000A074D" w:rsidRPr="00400B12" w:rsidRDefault="000A074D" w:rsidP="00400B12">
            <w:pPr>
              <w:pStyle w:val="Default"/>
            </w:pPr>
            <w:r w:rsidRPr="00400B12">
              <w:t>№</w:t>
            </w:r>
          </w:p>
        </w:tc>
        <w:tc>
          <w:tcPr>
            <w:tcW w:w="2396" w:type="dxa"/>
          </w:tcPr>
          <w:p w:rsidR="000A074D" w:rsidRPr="00400B12" w:rsidRDefault="000A074D" w:rsidP="00400B12">
            <w:pPr>
              <w:pStyle w:val="Default"/>
            </w:pPr>
            <w:r w:rsidRPr="00400B12">
              <w:t>Критерии</w:t>
            </w:r>
          </w:p>
        </w:tc>
        <w:tc>
          <w:tcPr>
            <w:tcW w:w="6394" w:type="dxa"/>
          </w:tcPr>
          <w:p w:rsidR="000A074D" w:rsidRPr="00400B12" w:rsidRDefault="000A074D" w:rsidP="00400B12">
            <w:pPr>
              <w:pStyle w:val="Default"/>
            </w:pPr>
            <w:r w:rsidRPr="00400B12">
              <w:t>Параметры оценивания</w:t>
            </w:r>
          </w:p>
        </w:tc>
        <w:tc>
          <w:tcPr>
            <w:tcW w:w="1334" w:type="dxa"/>
          </w:tcPr>
          <w:p w:rsidR="000A074D" w:rsidRPr="00400B12" w:rsidRDefault="000A074D" w:rsidP="00400B12">
            <w:pPr>
              <w:pStyle w:val="Default"/>
            </w:pPr>
            <w:r w:rsidRPr="00400B12">
              <w:t>Балл</w:t>
            </w:r>
          </w:p>
        </w:tc>
      </w:tr>
      <w:tr w:rsidR="000A074D" w:rsidRPr="00400B12" w:rsidTr="00FA4056">
        <w:tc>
          <w:tcPr>
            <w:tcW w:w="532" w:type="dxa"/>
          </w:tcPr>
          <w:p w:rsidR="000A074D" w:rsidRPr="00400B12" w:rsidRDefault="000A074D" w:rsidP="00400B12">
            <w:pPr>
              <w:pStyle w:val="Default"/>
            </w:pPr>
            <w:r w:rsidRPr="00400B12">
              <w:t>1</w:t>
            </w:r>
          </w:p>
        </w:tc>
        <w:tc>
          <w:tcPr>
            <w:tcW w:w="2396" w:type="dxa"/>
          </w:tcPr>
          <w:p w:rsidR="000A074D" w:rsidRPr="00400B12" w:rsidRDefault="000A074D" w:rsidP="00400B12">
            <w:pPr>
              <w:pStyle w:val="Default"/>
            </w:pPr>
            <w:r w:rsidRPr="00400B12">
              <w:t>Работа в команде</w:t>
            </w:r>
          </w:p>
        </w:tc>
        <w:tc>
          <w:tcPr>
            <w:tcW w:w="6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3"/>
            </w:tblGrid>
            <w:tr w:rsidR="000A074D" w:rsidRPr="00400B12">
              <w:trPr>
                <w:trHeight w:val="523"/>
              </w:trPr>
              <w:tc>
                <w:tcPr>
                  <w:tcW w:w="0" w:type="auto"/>
                </w:tcPr>
                <w:p w:rsidR="000A074D" w:rsidRPr="00400B12" w:rsidRDefault="000A074D" w:rsidP="00400B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0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– работу выполняли совместно 4 участника; </w:t>
                  </w:r>
                </w:p>
                <w:p w:rsidR="000A074D" w:rsidRPr="00400B12" w:rsidRDefault="000A074D" w:rsidP="00400B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0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– работу выполняли 3 участника; </w:t>
                  </w:r>
                </w:p>
                <w:p w:rsidR="000A074D" w:rsidRPr="00400B12" w:rsidRDefault="000A074D" w:rsidP="00400B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0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– работу выполняли 2 участника; </w:t>
                  </w:r>
                </w:p>
                <w:p w:rsidR="000A074D" w:rsidRPr="00400B12" w:rsidRDefault="000A074D" w:rsidP="00400B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0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– работу выполнял 1 участник. </w:t>
                  </w:r>
                </w:p>
              </w:tc>
            </w:tr>
          </w:tbl>
          <w:p w:rsidR="000A074D" w:rsidRPr="00400B12" w:rsidRDefault="000A074D" w:rsidP="00400B12">
            <w:pPr>
              <w:pStyle w:val="Default"/>
            </w:pPr>
          </w:p>
        </w:tc>
        <w:tc>
          <w:tcPr>
            <w:tcW w:w="1334" w:type="dxa"/>
          </w:tcPr>
          <w:p w:rsidR="000A074D" w:rsidRPr="00400B12" w:rsidRDefault="000A074D" w:rsidP="00400B12">
            <w:pPr>
              <w:pStyle w:val="Default"/>
            </w:pPr>
          </w:p>
        </w:tc>
      </w:tr>
      <w:tr w:rsidR="000A074D" w:rsidRPr="00400B12" w:rsidTr="00FA4056">
        <w:tc>
          <w:tcPr>
            <w:tcW w:w="532" w:type="dxa"/>
          </w:tcPr>
          <w:p w:rsidR="000A074D" w:rsidRPr="00400B12" w:rsidRDefault="000A074D" w:rsidP="00400B12">
            <w:pPr>
              <w:pStyle w:val="Default"/>
            </w:pPr>
            <w:r w:rsidRPr="00400B12">
              <w:t>2</w:t>
            </w:r>
          </w:p>
        </w:tc>
        <w:tc>
          <w:tcPr>
            <w:tcW w:w="2396" w:type="dxa"/>
          </w:tcPr>
          <w:p w:rsidR="000A074D" w:rsidRPr="00400B12" w:rsidRDefault="000A074D" w:rsidP="00400B12">
            <w:pPr>
              <w:pStyle w:val="Default"/>
            </w:pPr>
            <w:r w:rsidRPr="00400B12">
              <w:t>Творческий подход, оригинальность решения, дизайн</w:t>
            </w:r>
          </w:p>
        </w:tc>
        <w:tc>
          <w:tcPr>
            <w:tcW w:w="6394" w:type="dxa"/>
          </w:tcPr>
          <w:p w:rsidR="000A074D" w:rsidRPr="00400B12" w:rsidRDefault="000A074D" w:rsidP="00400B12">
            <w:pPr>
              <w:pStyle w:val="Default"/>
            </w:pPr>
            <w:r w:rsidRPr="00400B12">
              <w:t xml:space="preserve">0 – творчески, креативно, оригинально; </w:t>
            </w:r>
          </w:p>
          <w:p w:rsidR="000A074D" w:rsidRPr="00400B12" w:rsidRDefault="000A074D" w:rsidP="00400B12">
            <w:pPr>
              <w:pStyle w:val="Default"/>
            </w:pPr>
            <w:r w:rsidRPr="00400B12">
              <w:t xml:space="preserve">1 – есть интересные решения, подошли к оформлению творчески; </w:t>
            </w:r>
          </w:p>
          <w:p w:rsidR="000A074D" w:rsidRPr="00400B12" w:rsidRDefault="000A074D" w:rsidP="00400B12">
            <w:pPr>
              <w:pStyle w:val="Default"/>
            </w:pPr>
            <w:r w:rsidRPr="00400B12">
              <w:t xml:space="preserve">2 – элементы творчества не прослеживаются </w:t>
            </w:r>
          </w:p>
        </w:tc>
        <w:tc>
          <w:tcPr>
            <w:tcW w:w="1334" w:type="dxa"/>
          </w:tcPr>
          <w:p w:rsidR="000A074D" w:rsidRPr="00400B12" w:rsidRDefault="000A074D" w:rsidP="00400B12">
            <w:pPr>
              <w:pStyle w:val="Default"/>
            </w:pPr>
          </w:p>
        </w:tc>
      </w:tr>
      <w:tr w:rsidR="000A074D" w:rsidRPr="00400B12" w:rsidTr="00FA4056">
        <w:tc>
          <w:tcPr>
            <w:tcW w:w="532" w:type="dxa"/>
          </w:tcPr>
          <w:p w:rsidR="000A074D" w:rsidRPr="00400B12" w:rsidRDefault="000A074D" w:rsidP="00400B12">
            <w:pPr>
              <w:pStyle w:val="Default"/>
            </w:pPr>
            <w:r w:rsidRPr="00400B12">
              <w:t>3</w:t>
            </w:r>
          </w:p>
        </w:tc>
        <w:tc>
          <w:tcPr>
            <w:tcW w:w="2396" w:type="dxa"/>
          </w:tcPr>
          <w:p w:rsidR="000A074D" w:rsidRPr="00400B12" w:rsidRDefault="000A074D" w:rsidP="00400B12">
            <w:pPr>
              <w:pStyle w:val="Default"/>
            </w:pPr>
            <w:r w:rsidRPr="00400B12">
              <w:t xml:space="preserve">Техническая </w:t>
            </w:r>
            <w:r w:rsidRPr="00400B12">
              <w:lastRenderedPageBreak/>
              <w:t>сложность</w:t>
            </w:r>
          </w:p>
        </w:tc>
        <w:tc>
          <w:tcPr>
            <w:tcW w:w="6394" w:type="dxa"/>
          </w:tcPr>
          <w:p w:rsidR="000A074D" w:rsidRPr="00400B12" w:rsidRDefault="000A074D" w:rsidP="00400B12">
            <w:pPr>
              <w:pStyle w:val="Default"/>
            </w:pPr>
            <w:r w:rsidRPr="00400B12">
              <w:lastRenderedPageBreak/>
              <w:t xml:space="preserve">0 – игрушка подвижная, качественно выполнена </w:t>
            </w:r>
          </w:p>
          <w:p w:rsidR="000A074D" w:rsidRPr="00400B12" w:rsidRDefault="000A074D" w:rsidP="00400B12">
            <w:pPr>
              <w:pStyle w:val="Default"/>
            </w:pPr>
            <w:r w:rsidRPr="00400B12">
              <w:lastRenderedPageBreak/>
              <w:t xml:space="preserve">1 – движение осуществляется с затруднением </w:t>
            </w:r>
          </w:p>
          <w:p w:rsidR="000A074D" w:rsidRPr="00400B12" w:rsidRDefault="000A074D" w:rsidP="00400B12">
            <w:pPr>
              <w:pStyle w:val="Default"/>
            </w:pPr>
            <w:r w:rsidRPr="00400B12">
              <w:t xml:space="preserve">2 – движения осуществить не удалось </w:t>
            </w:r>
          </w:p>
        </w:tc>
        <w:tc>
          <w:tcPr>
            <w:tcW w:w="1334" w:type="dxa"/>
          </w:tcPr>
          <w:p w:rsidR="000A074D" w:rsidRPr="00400B12" w:rsidRDefault="000A074D" w:rsidP="00400B12">
            <w:pPr>
              <w:pStyle w:val="Default"/>
            </w:pPr>
          </w:p>
        </w:tc>
      </w:tr>
      <w:tr w:rsidR="000A074D" w:rsidRPr="00400B12" w:rsidTr="00FA4056">
        <w:tc>
          <w:tcPr>
            <w:tcW w:w="532" w:type="dxa"/>
          </w:tcPr>
          <w:p w:rsidR="000A074D" w:rsidRPr="00400B12" w:rsidRDefault="000A074D" w:rsidP="00400B12">
            <w:pPr>
              <w:pStyle w:val="Default"/>
            </w:pPr>
          </w:p>
        </w:tc>
        <w:tc>
          <w:tcPr>
            <w:tcW w:w="2396" w:type="dxa"/>
          </w:tcPr>
          <w:p w:rsidR="000A074D" w:rsidRPr="00400B12" w:rsidRDefault="000A074D" w:rsidP="00400B12">
            <w:pPr>
              <w:pStyle w:val="Default"/>
            </w:pPr>
          </w:p>
        </w:tc>
        <w:tc>
          <w:tcPr>
            <w:tcW w:w="6394" w:type="dxa"/>
          </w:tcPr>
          <w:p w:rsidR="000A074D" w:rsidRPr="00400B12" w:rsidRDefault="000A074D" w:rsidP="00400B12">
            <w:pPr>
              <w:pStyle w:val="Default"/>
            </w:pPr>
            <w:r w:rsidRPr="00400B12">
              <w:t>Результат</w:t>
            </w:r>
          </w:p>
        </w:tc>
        <w:tc>
          <w:tcPr>
            <w:tcW w:w="1334" w:type="dxa"/>
          </w:tcPr>
          <w:p w:rsidR="000A074D" w:rsidRPr="00400B12" w:rsidRDefault="000A074D" w:rsidP="00400B12">
            <w:pPr>
              <w:pStyle w:val="Default"/>
            </w:pPr>
            <w:r w:rsidRPr="00400B12">
              <w:t>Общий балл</w:t>
            </w:r>
          </w:p>
        </w:tc>
      </w:tr>
    </w:tbl>
    <w:p w:rsidR="000A074D" w:rsidRPr="00400B12" w:rsidRDefault="00901D2F" w:rsidP="00400B12">
      <w:pPr>
        <w:pStyle w:val="Default"/>
        <w:ind w:firstLine="709"/>
        <w:jc w:val="both"/>
      </w:pPr>
      <w:r w:rsidRPr="00400B12">
        <w:t>3.</w:t>
      </w:r>
      <w:r w:rsidR="00FA4056" w:rsidRPr="00400B12">
        <w:t xml:space="preserve">5.3. </w:t>
      </w:r>
      <w:r w:rsidR="000A074D" w:rsidRPr="00400B12">
        <w:t xml:space="preserve">«Инженерная книга» – этапы работы, подробность, содержательность описания проекта. Оценивается </w:t>
      </w:r>
      <w:r w:rsidR="000A074D" w:rsidRPr="00400B12">
        <w:rPr>
          <w:b/>
          <w:bCs/>
        </w:rPr>
        <w:t xml:space="preserve">заочно.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b/>
          <w:sz w:val="24"/>
          <w:szCs w:val="24"/>
        </w:rPr>
        <w:t>Структура инженерной книги</w:t>
      </w:r>
      <w:r w:rsidRPr="00400B12">
        <w:rPr>
          <w:rFonts w:ascii="Times New Roman" w:hAnsi="Times New Roman" w:cs="Times New Roman"/>
          <w:sz w:val="24"/>
          <w:szCs w:val="24"/>
        </w:rPr>
        <w:t xml:space="preserve"> (общий объём от 7 до 20 листов):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идея и общее содержание проекта;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история вопроса и существующие способы решения, выбор оптимального варианта исполнения;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описание процесса подготовки проекта;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технологическая часть проекта (описание структуры, состава, назначения и свойств каждого модуля проекта);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описание конструкций (основные механизмы сопровождаются схемами, фотографиями, указывается какой дополнительный материал и детали каких конструкторов использовались);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программирование (описание программы при наличии); </w:t>
      </w:r>
    </w:p>
    <w:p w:rsidR="00901D2F" w:rsidRPr="00400B12" w:rsidRDefault="00901D2F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взаимодействие с предприятиями/социальными партнерами (описание мероприятий при взаимодействии с предприятиями).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12">
        <w:rPr>
          <w:rFonts w:ascii="Times New Roman" w:hAnsi="Times New Roman" w:cs="Times New Roman"/>
          <w:b/>
          <w:sz w:val="24"/>
          <w:szCs w:val="24"/>
        </w:rPr>
        <w:t xml:space="preserve">Критерии оценки «Инженерной книги»: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оформление и оригинальность представленной информации;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соответствие тематике соревнований  и тематике Конкурса;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разнообразие форм организации и методов обучения;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взаимодействие с социальными партнерами;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содержание мероприятий, разнообразие форм взаимодействия; </w:t>
      </w:r>
    </w:p>
    <w:p w:rsidR="00126DB2" w:rsidRPr="00400B12" w:rsidRDefault="00FA4056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</w:t>
      </w:r>
      <w:r w:rsidR="00126DB2" w:rsidRPr="00400B12">
        <w:rPr>
          <w:rFonts w:ascii="Times New Roman" w:hAnsi="Times New Roman" w:cs="Times New Roman"/>
          <w:sz w:val="24"/>
          <w:szCs w:val="24"/>
        </w:rPr>
        <w:t xml:space="preserve">обоснование значимости данной конструкции, актуальности и востребованности, учет специфики региона;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подробность описания, содержательность работы по проекту;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описание проблем, встретившихся в ходе работы над проектом, описание решения этих проблем;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взаимодействие в команде;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наличие фотографий этапов с комментариями, качество представленной графической и текстовой информации (удобочитаемость); </w:t>
      </w:r>
    </w:p>
    <w:p w:rsidR="00126DB2" w:rsidRPr="00400B12" w:rsidRDefault="00126DB2" w:rsidP="0040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- выводы по проекту; </w:t>
      </w:r>
    </w:p>
    <w:p w:rsidR="000A074D" w:rsidRPr="00400B12" w:rsidRDefault="00126DB2" w:rsidP="00400B12">
      <w:pPr>
        <w:spacing w:after="0" w:line="240" w:lineRule="auto"/>
        <w:ind w:firstLine="709"/>
        <w:jc w:val="both"/>
        <w:rPr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>- наличие сп</w:t>
      </w:r>
      <w:r w:rsidR="007C43E6" w:rsidRPr="00400B12">
        <w:rPr>
          <w:rFonts w:ascii="Times New Roman" w:hAnsi="Times New Roman" w:cs="Times New Roman"/>
          <w:sz w:val="24"/>
          <w:szCs w:val="24"/>
        </w:rPr>
        <w:t>иска использованной литературы.</w:t>
      </w:r>
    </w:p>
    <w:p w:rsidR="000A074D" w:rsidRPr="00400B12" w:rsidRDefault="000A074D" w:rsidP="00400B12">
      <w:pPr>
        <w:pStyle w:val="Default"/>
        <w:ind w:firstLine="709"/>
        <w:jc w:val="both"/>
      </w:pPr>
      <w:r w:rsidRPr="00400B12">
        <w:t xml:space="preserve">На титульном листе указывается полное наименование образовательной организации, Ф.И.О. разработчиков (должность педагога), наименование проекта. </w:t>
      </w:r>
    </w:p>
    <w:p w:rsidR="000A074D" w:rsidRPr="00400B12" w:rsidRDefault="000A074D" w:rsidP="00400B12">
      <w:pPr>
        <w:pStyle w:val="Default"/>
        <w:ind w:firstLine="709"/>
        <w:jc w:val="both"/>
      </w:pPr>
      <w:r w:rsidRPr="00400B12">
        <w:t xml:space="preserve"> Электронный вариант «Инженерной книги» направляется в оргкомитет не позднее, чем з</w:t>
      </w:r>
      <w:r w:rsidR="007C43E6" w:rsidRPr="00400B12">
        <w:t>а 3 дня до проведения Конкурса.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3.6</w:t>
      </w:r>
      <w:r w:rsidR="000A074D" w:rsidRPr="00400B12">
        <w:t xml:space="preserve">. Условия участия в номинации «Опыт работы»: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педагоги, руководители проекта представляют опыт работы коллектива или группы в данном направлении по теме: «Робототехника и техническое творчество в образовательном пространстве дошкольной организации»;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участие в данной номинации добровольное;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форма представления свободная;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важно обозначить тему работы и длительность работы над ней;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>ре</w:t>
      </w:r>
      <w:r w:rsidR="007C43E6" w:rsidRPr="00400B12">
        <w:t>гламент представления 10 минут.</w:t>
      </w:r>
    </w:p>
    <w:p w:rsidR="000A074D" w:rsidRPr="00400B12" w:rsidRDefault="000A074D" w:rsidP="00400B12">
      <w:pPr>
        <w:pStyle w:val="Default"/>
        <w:ind w:firstLine="709"/>
        <w:jc w:val="both"/>
      </w:pPr>
      <w:r w:rsidRPr="00400B12">
        <w:t xml:space="preserve">Критерии оценки опыта работы: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актуальность, потенциальная ценность работы;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новизна – степень новизны, вносимой в существующую практику;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определение целей и задач работы;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lastRenderedPageBreak/>
        <w:t xml:space="preserve">- </w:t>
      </w:r>
      <w:r w:rsidR="000A074D" w:rsidRPr="00400B12">
        <w:t xml:space="preserve">наличие четко прослеживаемой системы работы, взаимосвязь и взаимное дополнение ее направлений, видов и форм;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теоретическая обоснованность используемых в работе существующих концепций, идей и т.д.;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практическая значимость – реальный эффект, получаемый в результа</w:t>
      </w:r>
      <w:r w:rsidR="007C43E6" w:rsidRPr="00400B12">
        <w:t>те внедрения данной разработки.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3.7</w:t>
      </w:r>
      <w:r w:rsidR="000A074D" w:rsidRPr="00400B12">
        <w:t xml:space="preserve">. Правила проведения конкурсных испытаний: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за соблюдением регламента соревнования и правил проведения испытаний оргкомитетом назначаются ответственные лица;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в зоне проведения конкурсных испытаний 1, 2 разрешается находиться участникам команд, членам оргкомитета, судьям и руководителям команд, при условии соблюдения определенных требований;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руководители во время выполнения участниками конкурсных испытания № 1, 2 находятся на расстоянии не менее двух шагов позади своей команды и не имеют права вмешиваться в процесс выполнения (ни словесно, ни движениями);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при обнаружении ответственным лицом не соблюдения руководителем правил и их нарушении в конкурсных испытаниях 1, 2, поднимается красная карточка, после чего руководитель обязан покинуть зону соревнований до окончания испытания;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по окончании всеми участниками испытания № 1, 2, тренеры команд расписываются в протоколах судьи за результаты своей команды;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время окончания выполнения задания конкурсного испытания фиксируется судьями по сигналу участника: произносится слово </w:t>
      </w:r>
      <w:r w:rsidR="000A074D" w:rsidRPr="00400B12">
        <w:rPr>
          <w:b/>
          <w:bCs/>
          <w:i/>
          <w:iCs/>
        </w:rPr>
        <w:t>«готов</w:t>
      </w:r>
      <w:r w:rsidR="000A074D" w:rsidRPr="00400B12">
        <w:t xml:space="preserve">» и поднят флажок «ИКаРёнок»;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>после сигнала участнику запрещено вносить и</w:t>
      </w:r>
      <w:r w:rsidR="007C43E6" w:rsidRPr="00400B12">
        <w:t>зменения и дополнения в модель;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штрафные баллы начисляются в соответствии с правилами соревнований;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судья вправе дисквалифицировать участника за оскорбительное поведение по отношению к другим участникам или за неаккуратное отношение к деталям конструктора участников других команд.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>3.8</w:t>
      </w:r>
      <w:r w:rsidR="000A074D" w:rsidRPr="00400B12">
        <w:t xml:space="preserve">. Требования к проектам, представленным на конкурс: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проекты, представленные на конкурс, могут быть собраны из любого конструктора с использованием дополнительных материалов;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>конструкция, представленная на конкурс не должна превыша</w:t>
      </w:r>
      <w:r w:rsidR="005C4D8C" w:rsidRPr="00400B12">
        <w:t xml:space="preserve">ть размеров 1 квадратный метр;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не допускаются проекты, заявленные ранее;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оргкомитет Конкурса оставляет за собой право отклонить конкурсные заявки и материалы, не соответствующие требованиям и поданные позднее указанного срока; </w:t>
      </w:r>
    </w:p>
    <w:p w:rsidR="000A074D" w:rsidRPr="00400B12" w:rsidRDefault="00FA4056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инженерные книги, поступившие на конкурс, авторам не возвращаются и не рецензируются, организаторы Конкурса оставляют за собой право некоммерческого использования присланных на Конкурс работ. </w:t>
      </w:r>
    </w:p>
    <w:p w:rsidR="000A074D" w:rsidRPr="00400B12" w:rsidRDefault="000A074D" w:rsidP="00400B12">
      <w:pPr>
        <w:pStyle w:val="Default"/>
        <w:ind w:firstLine="709"/>
        <w:jc w:val="both"/>
      </w:pPr>
      <w:r w:rsidRPr="00400B12">
        <w:t xml:space="preserve">3.9. Система подсчета баллов: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 xml:space="preserve">за каждый этап и выполненные конкурсные испытания, в соответствии с критериями указанными в положении, судьи выставляют баллы в протокол;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в конкурсных испытаниях: представление и защита творческого проекта </w:t>
      </w:r>
      <w:r w:rsidR="000A074D" w:rsidRPr="00400B12">
        <w:rPr>
          <w:b/>
          <w:bCs/>
          <w:i/>
          <w:iCs/>
        </w:rPr>
        <w:t xml:space="preserve">«Всякая работа мастера хвалит» </w:t>
      </w:r>
      <w:r w:rsidR="000A074D" w:rsidRPr="00400B12">
        <w:t xml:space="preserve">и «Инженерная книга» победитель определяется по наибольшему результату; </w:t>
      </w:r>
    </w:p>
    <w:p w:rsidR="000A074D" w:rsidRPr="00400B12" w:rsidRDefault="00053798" w:rsidP="00400B12">
      <w:pPr>
        <w:pStyle w:val="Default"/>
        <w:ind w:firstLine="709"/>
        <w:jc w:val="both"/>
      </w:pPr>
      <w:r w:rsidRPr="00400B12">
        <w:t>-</w:t>
      </w:r>
      <w:r w:rsidR="000A074D" w:rsidRPr="00400B12">
        <w:t xml:space="preserve"> в конкурсном испытании – командное выполнение заданий </w:t>
      </w:r>
      <w:r w:rsidR="000A074D" w:rsidRPr="00400B12">
        <w:rPr>
          <w:b/>
          <w:bCs/>
          <w:i/>
          <w:iCs/>
        </w:rPr>
        <w:t xml:space="preserve">«В хорошей артели все при деле» </w:t>
      </w:r>
      <w:r w:rsidR="000A074D" w:rsidRPr="00400B12">
        <w:t xml:space="preserve">– по наименьшему общему результату 3 заданий; </w:t>
      </w:r>
    </w:p>
    <w:p w:rsidR="007C43E6" w:rsidRPr="00400B12" w:rsidRDefault="00053798" w:rsidP="00400B12">
      <w:pPr>
        <w:pStyle w:val="Default"/>
        <w:ind w:firstLine="709"/>
        <w:jc w:val="both"/>
      </w:pPr>
      <w:r w:rsidRPr="00400B12">
        <w:t xml:space="preserve">- </w:t>
      </w:r>
      <w:r w:rsidR="000A074D" w:rsidRPr="00400B12">
        <w:t>при подведении общего результата по итогам всех конкурсных испытаний, в зачетном рейтинге складываются набранные командой баллы. Балл за командное выполнение заданий (минимальный) переводится соответствен</w:t>
      </w:r>
      <w:r w:rsidR="00126DB2" w:rsidRPr="00400B12">
        <w:t>но рейтингу.</w:t>
      </w:r>
      <w:r w:rsidR="000A074D" w:rsidRPr="00400B12">
        <w:t xml:space="preserve"> </w:t>
      </w:r>
    </w:p>
    <w:p w:rsidR="003B6BE7" w:rsidRPr="00400B12" w:rsidRDefault="003B6BE7" w:rsidP="00400B12">
      <w:pPr>
        <w:pStyle w:val="Default"/>
        <w:jc w:val="center"/>
        <w:rPr>
          <w:b/>
        </w:rPr>
      </w:pPr>
      <w:r w:rsidRPr="00400B12">
        <w:rPr>
          <w:b/>
          <w:bCs/>
        </w:rPr>
        <w:t>4. Подведение итогов Конкурса</w:t>
      </w:r>
    </w:p>
    <w:p w:rsidR="003B6BE7" w:rsidRPr="00400B12" w:rsidRDefault="003B6BE7" w:rsidP="00400B12">
      <w:pPr>
        <w:pStyle w:val="Default"/>
        <w:ind w:firstLine="709"/>
        <w:jc w:val="both"/>
      </w:pPr>
      <w:r w:rsidRPr="00400B12">
        <w:t>4.1. Правила определения команды победителя муниципа</w:t>
      </w:r>
      <w:r w:rsidR="007C43E6" w:rsidRPr="00400B12">
        <w:t>льного этапа:</w:t>
      </w:r>
    </w:p>
    <w:p w:rsidR="003B6BE7" w:rsidRPr="00400B12" w:rsidRDefault="003B6BE7" w:rsidP="00400B12">
      <w:pPr>
        <w:pStyle w:val="Default"/>
        <w:ind w:firstLine="709"/>
        <w:jc w:val="both"/>
      </w:pPr>
      <w:r w:rsidRPr="00400B12">
        <w:lastRenderedPageBreak/>
        <w:t>- победителем становится команда, набравшая наибольшее количество баллов по трем конкурсным испытаниям (представление и защита проекта, командное выполнение заданий, «Инженерная книга»), она получает диплом победителя муниципального этапа;</w:t>
      </w:r>
    </w:p>
    <w:p w:rsidR="003B6BE7" w:rsidRPr="00400B12" w:rsidRDefault="003B6BE7" w:rsidP="00400B12">
      <w:pPr>
        <w:pStyle w:val="Default"/>
        <w:ind w:firstLine="709"/>
        <w:jc w:val="both"/>
      </w:pPr>
      <w:r w:rsidRPr="00400B12">
        <w:t>- остальные команды получают сертификаты участников.</w:t>
      </w:r>
    </w:p>
    <w:p w:rsidR="003B6BE7" w:rsidRPr="00400B12" w:rsidRDefault="003B6BE7" w:rsidP="00400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финансирования.</w:t>
      </w:r>
    </w:p>
    <w:p w:rsidR="007C43E6" w:rsidRPr="00400B12" w:rsidRDefault="003B6BE7" w:rsidP="00400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B12">
        <w:rPr>
          <w:rFonts w:ascii="Times New Roman" w:hAnsi="Times New Roman" w:cs="Times New Roman"/>
          <w:color w:val="000000"/>
          <w:sz w:val="24"/>
          <w:szCs w:val="24"/>
        </w:rPr>
        <w:t>5.1. Финансирование расходов, связанных с проездом участников на Конкурс, несут командирующие (направляющие) организации</w:t>
      </w:r>
      <w:r w:rsidR="007C43E6" w:rsidRPr="00400B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43E6" w:rsidRPr="00400B12" w:rsidRDefault="007C43E6" w:rsidP="00400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3E6" w:rsidRPr="00400B12" w:rsidRDefault="007C43E6" w:rsidP="00400B1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C43E6" w:rsidRPr="00400B12" w:rsidRDefault="007C43E6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приказу</w:t>
      </w:r>
    </w:p>
    <w:p w:rsidR="007C43E6" w:rsidRPr="00400B12" w:rsidRDefault="007C43E6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.10.2018 № </w:t>
      </w:r>
      <w:r w:rsid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о/д</w:t>
      </w:r>
    </w:p>
    <w:p w:rsidR="007C43E6" w:rsidRPr="00400B12" w:rsidRDefault="007C43E6" w:rsidP="00400B12">
      <w:pPr>
        <w:tabs>
          <w:tab w:val="left" w:pos="5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A3A" w:rsidRPr="00400B12" w:rsidRDefault="00432A3A" w:rsidP="00400B12">
      <w:pPr>
        <w:pStyle w:val="Default"/>
        <w:ind w:firstLine="708"/>
        <w:jc w:val="both"/>
      </w:pPr>
    </w:p>
    <w:p w:rsidR="00432A3A" w:rsidRPr="00400B12" w:rsidRDefault="00432A3A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>Заявка</w:t>
      </w:r>
    </w:p>
    <w:p w:rsidR="00432A3A" w:rsidRPr="00400B12" w:rsidRDefault="00432A3A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400B12">
        <w:rPr>
          <w:rFonts w:ascii="Times New Roman" w:hAnsi="Times New Roman" w:cs="Times New Roman"/>
          <w:bCs/>
          <w:sz w:val="24"/>
          <w:szCs w:val="24"/>
        </w:rPr>
        <w:t>муниципальном робототехническом конкурсе дошкольных образовательных организаций</w:t>
      </w:r>
      <w:r w:rsidRPr="00400B12">
        <w:rPr>
          <w:rFonts w:ascii="Times New Roman" w:hAnsi="Times New Roman" w:cs="Times New Roman"/>
          <w:sz w:val="24"/>
          <w:szCs w:val="24"/>
        </w:rPr>
        <w:t xml:space="preserve"> «ИКаРёнок» </w:t>
      </w:r>
    </w:p>
    <w:p w:rsidR="00432A3A" w:rsidRPr="00400B12" w:rsidRDefault="00432A3A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>сезона 2018-2019 учебного года</w:t>
      </w:r>
    </w:p>
    <w:p w:rsidR="00432A3A" w:rsidRPr="00400B12" w:rsidRDefault="00432A3A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1559"/>
        <w:gridCol w:w="1843"/>
        <w:gridCol w:w="1794"/>
        <w:gridCol w:w="2458"/>
      </w:tblGrid>
      <w:tr w:rsidR="00432A3A" w:rsidRPr="00400B12" w:rsidTr="00593B1E">
        <w:trPr>
          <w:trHeight w:val="348"/>
        </w:trPr>
        <w:tc>
          <w:tcPr>
            <w:tcW w:w="534" w:type="dxa"/>
            <w:vMerge w:val="restart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432A3A" w:rsidRPr="00400B12" w:rsidRDefault="00432A3A" w:rsidP="00400B12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дошкольной образовательной организации</w:t>
            </w:r>
          </w:p>
        </w:tc>
        <w:tc>
          <w:tcPr>
            <w:tcW w:w="5196" w:type="dxa"/>
            <w:gridSpan w:val="3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Участники команды</w:t>
            </w:r>
          </w:p>
        </w:tc>
        <w:tc>
          <w:tcPr>
            <w:tcW w:w="2458" w:type="dxa"/>
            <w:vMerge w:val="restart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Родители (ФИО), сотовый телефон</w:t>
            </w:r>
          </w:p>
        </w:tc>
      </w:tr>
      <w:tr w:rsidR="00432A3A" w:rsidRPr="00400B12" w:rsidTr="00593B1E">
        <w:trPr>
          <w:trHeight w:val="802"/>
        </w:trPr>
        <w:tc>
          <w:tcPr>
            <w:tcW w:w="534" w:type="dxa"/>
            <w:vMerge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2A3A" w:rsidRPr="00400B12" w:rsidRDefault="00432A3A" w:rsidP="00400B12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3A" w:rsidRPr="00400B12" w:rsidRDefault="00432A3A" w:rsidP="00400B12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ребенка, возраст (число, месяц, год рождения)</w:t>
            </w:r>
          </w:p>
        </w:tc>
        <w:tc>
          <w:tcPr>
            <w:tcW w:w="1843" w:type="dxa"/>
          </w:tcPr>
          <w:p w:rsidR="00432A3A" w:rsidRPr="00400B12" w:rsidRDefault="00432A3A" w:rsidP="00400B12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ребенка, возраст (число, месяц, год рождения)</w:t>
            </w:r>
          </w:p>
        </w:tc>
        <w:tc>
          <w:tcPr>
            <w:tcW w:w="1794" w:type="dxa"/>
          </w:tcPr>
          <w:p w:rsidR="00432A3A" w:rsidRPr="00400B12" w:rsidRDefault="00432A3A" w:rsidP="00400B12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проекта, должность, сотовый телефон</w:t>
            </w:r>
          </w:p>
        </w:tc>
        <w:tc>
          <w:tcPr>
            <w:tcW w:w="2458" w:type="dxa"/>
            <w:vMerge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3A" w:rsidRPr="00400B12" w:rsidTr="00593B1E">
        <w:tc>
          <w:tcPr>
            <w:tcW w:w="534" w:type="dxa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432A3A" w:rsidRPr="00400B12" w:rsidRDefault="00432A3A" w:rsidP="00400B12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3A" w:rsidRPr="00400B12" w:rsidTr="00593B1E">
        <w:tc>
          <w:tcPr>
            <w:tcW w:w="9606" w:type="dxa"/>
            <w:gridSpan w:val="6"/>
          </w:tcPr>
          <w:p w:rsidR="00432A3A" w:rsidRPr="00400B12" w:rsidRDefault="00432A3A" w:rsidP="00400B12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Название команды:</w:t>
            </w:r>
          </w:p>
        </w:tc>
      </w:tr>
      <w:tr w:rsidR="00432A3A" w:rsidRPr="00400B12" w:rsidTr="00593B1E">
        <w:tc>
          <w:tcPr>
            <w:tcW w:w="9606" w:type="dxa"/>
            <w:gridSpan w:val="6"/>
          </w:tcPr>
          <w:p w:rsidR="00432A3A" w:rsidRPr="00400B12" w:rsidRDefault="00432A3A" w:rsidP="00400B12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B12">
              <w:rPr>
                <w:rFonts w:ascii="Times New Roman" w:hAnsi="Times New Roman" w:cs="Times New Roman"/>
                <w:sz w:val="24"/>
                <w:szCs w:val="24"/>
              </w:rPr>
              <w:t>Название проекта:</w:t>
            </w:r>
          </w:p>
        </w:tc>
      </w:tr>
    </w:tbl>
    <w:p w:rsidR="0060710C" w:rsidRPr="00400B12" w:rsidRDefault="0060710C" w:rsidP="00400B1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0C" w:rsidRPr="00400B12" w:rsidRDefault="0060710C" w:rsidP="00400B1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3A" w:rsidRPr="00400B12" w:rsidRDefault="007C43E6" w:rsidP="00400B1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Руководитель ДОУ                                                                                     </w:t>
      </w:r>
      <w:r w:rsidR="00432A3A" w:rsidRPr="00400B12">
        <w:rPr>
          <w:rFonts w:ascii="Times New Roman" w:hAnsi="Times New Roman" w:cs="Times New Roman"/>
          <w:sz w:val="24"/>
          <w:szCs w:val="24"/>
        </w:rPr>
        <w:t>Подпись</w:t>
      </w:r>
    </w:p>
    <w:p w:rsidR="0060710C" w:rsidRPr="00400B12" w:rsidRDefault="0060710C" w:rsidP="00400B1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0C" w:rsidRPr="00400B12" w:rsidRDefault="0060710C" w:rsidP="00400B1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4E" w:rsidRPr="00400B12" w:rsidRDefault="00D7025D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0A304E"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0A304E" w:rsidRPr="00400B12" w:rsidRDefault="000A304E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C43E6"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246</w:t>
      </w: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о/д</w:t>
      </w:r>
    </w:p>
    <w:p w:rsidR="007C43E6" w:rsidRPr="00400B12" w:rsidRDefault="007C43E6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3E6" w:rsidRPr="00400B12" w:rsidRDefault="007C43E6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04E" w:rsidRPr="00400B12" w:rsidRDefault="000A304E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12">
        <w:rPr>
          <w:rFonts w:ascii="Times New Roman" w:hAnsi="Times New Roman" w:cs="Times New Roman"/>
          <w:b/>
          <w:sz w:val="24"/>
          <w:szCs w:val="24"/>
        </w:rPr>
        <w:t xml:space="preserve">Оргкомитет </w:t>
      </w:r>
    </w:p>
    <w:p w:rsidR="000A304E" w:rsidRPr="00400B12" w:rsidRDefault="000A304E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12">
        <w:rPr>
          <w:rFonts w:ascii="Times New Roman" w:hAnsi="Times New Roman" w:cs="Times New Roman"/>
          <w:b/>
          <w:bCs/>
          <w:sz w:val="24"/>
          <w:szCs w:val="24"/>
        </w:rPr>
        <w:t>муниципального робототехнического конкурса дошкольных образовательных организаций</w:t>
      </w:r>
      <w:r w:rsidRPr="00400B12">
        <w:rPr>
          <w:rFonts w:ascii="Times New Roman" w:hAnsi="Times New Roman" w:cs="Times New Roman"/>
          <w:b/>
          <w:sz w:val="24"/>
          <w:szCs w:val="24"/>
        </w:rPr>
        <w:t xml:space="preserve"> «ИКаРёнок» </w:t>
      </w:r>
    </w:p>
    <w:p w:rsidR="000A304E" w:rsidRPr="00400B12" w:rsidRDefault="000A304E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4E" w:rsidRPr="00400B12" w:rsidRDefault="000A304E" w:rsidP="00400B12">
      <w:pPr>
        <w:pStyle w:val="Default"/>
        <w:ind w:firstLine="708"/>
        <w:jc w:val="both"/>
        <w:rPr>
          <w:color w:val="auto"/>
        </w:rPr>
      </w:pPr>
      <w:r w:rsidRPr="00400B12">
        <w:rPr>
          <w:color w:val="auto"/>
        </w:rPr>
        <w:t>1. Ворошкевич Н.А. – заместитель начальника управления образования администрации Ильинского муниципального района.</w:t>
      </w:r>
    </w:p>
    <w:p w:rsidR="000A304E" w:rsidRPr="00400B12" w:rsidRDefault="000A304E" w:rsidP="00400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2. Удавихина И.М. </w:t>
      </w:r>
      <w:r w:rsidRPr="00400B12">
        <w:rPr>
          <w:sz w:val="24"/>
          <w:szCs w:val="24"/>
        </w:rPr>
        <w:t>–</w:t>
      </w:r>
      <w:r w:rsidRPr="00400B12">
        <w:rPr>
          <w:rFonts w:ascii="Times New Roman" w:hAnsi="Times New Roman" w:cs="Times New Roman"/>
          <w:sz w:val="24"/>
          <w:szCs w:val="24"/>
        </w:rPr>
        <w:t xml:space="preserve"> заведующая методическим кабинетом управления образования.</w:t>
      </w:r>
    </w:p>
    <w:p w:rsidR="000A304E" w:rsidRPr="00400B12" w:rsidRDefault="000A304E" w:rsidP="00400B12">
      <w:pPr>
        <w:pStyle w:val="Default"/>
        <w:ind w:firstLine="708"/>
        <w:jc w:val="both"/>
        <w:rPr>
          <w:color w:val="auto"/>
        </w:rPr>
      </w:pPr>
      <w:r w:rsidRPr="00400B12">
        <w:rPr>
          <w:color w:val="auto"/>
        </w:rPr>
        <w:t xml:space="preserve">3. Севостьянова В.Д. – методист по дошкольному общему образованию </w:t>
      </w:r>
      <w:r w:rsidRPr="00400B12">
        <w:t>методического кабинета управления образования.</w:t>
      </w:r>
    </w:p>
    <w:p w:rsidR="000A304E" w:rsidRPr="00400B12" w:rsidRDefault="000A304E" w:rsidP="00400B12">
      <w:pPr>
        <w:pStyle w:val="Default"/>
        <w:ind w:firstLine="708"/>
        <w:jc w:val="both"/>
        <w:rPr>
          <w:color w:val="auto"/>
        </w:rPr>
      </w:pPr>
      <w:r w:rsidRPr="00400B12">
        <w:rPr>
          <w:color w:val="auto"/>
        </w:rPr>
        <w:t>4. Новикова Л.М. – заведующая МБДОУ детский сад «Теремок».</w:t>
      </w:r>
    </w:p>
    <w:p w:rsidR="000A304E" w:rsidRPr="00400B12" w:rsidRDefault="000A304E" w:rsidP="00400B12">
      <w:pPr>
        <w:pStyle w:val="Default"/>
        <w:ind w:firstLine="708"/>
        <w:jc w:val="both"/>
        <w:rPr>
          <w:color w:val="auto"/>
        </w:rPr>
      </w:pPr>
      <w:r w:rsidRPr="00400B12">
        <w:rPr>
          <w:color w:val="auto"/>
        </w:rPr>
        <w:t>5. Сысоева Н.Г. – старший воспитатель МБДОУ «Детский сад «Золотой петушок»</w:t>
      </w:r>
      <w:r w:rsidR="007C43E6" w:rsidRPr="00400B12">
        <w:rPr>
          <w:color w:val="auto"/>
        </w:rPr>
        <w:t xml:space="preserve"> (по согласованию)</w:t>
      </w:r>
      <w:r w:rsidRPr="00400B12">
        <w:rPr>
          <w:color w:val="auto"/>
        </w:rPr>
        <w:t>.</w:t>
      </w:r>
    </w:p>
    <w:p w:rsidR="00433CFE" w:rsidRDefault="00433CFE" w:rsidP="00400B12">
      <w:pPr>
        <w:pStyle w:val="Default"/>
        <w:jc w:val="both"/>
        <w:rPr>
          <w:color w:val="auto"/>
        </w:rPr>
      </w:pPr>
    </w:p>
    <w:p w:rsidR="00400B12" w:rsidRPr="00400B12" w:rsidRDefault="00400B12" w:rsidP="00400B12">
      <w:pPr>
        <w:pStyle w:val="Default"/>
        <w:jc w:val="both"/>
        <w:rPr>
          <w:color w:val="auto"/>
        </w:rPr>
      </w:pPr>
    </w:p>
    <w:p w:rsidR="00433CFE" w:rsidRDefault="00433CFE" w:rsidP="00400B12">
      <w:pPr>
        <w:pStyle w:val="Default"/>
        <w:jc w:val="both"/>
        <w:rPr>
          <w:color w:val="auto"/>
        </w:rPr>
      </w:pPr>
    </w:p>
    <w:p w:rsidR="00400B12" w:rsidRPr="00400B12" w:rsidRDefault="00400B12" w:rsidP="00400B12">
      <w:pPr>
        <w:pStyle w:val="Default"/>
        <w:jc w:val="both"/>
        <w:rPr>
          <w:color w:val="auto"/>
        </w:rPr>
      </w:pPr>
    </w:p>
    <w:p w:rsidR="007C43E6" w:rsidRPr="00400B12" w:rsidRDefault="007C43E6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к приказу </w:t>
      </w:r>
    </w:p>
    <w:p w:rsidR="007C43E6" w:rsidRPr="00400B12" w:rsidRDefault="007C43E6" w:rsidP="00400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.10.2018 № </w:t>
      </w:r>
      <w:r w:rsid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Pr="004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о/д</w:t>
      </w:r>
    </w:p>
    <w:p w:rsidR="007C43E6" w:rsidRPr="00400B12" w:rsidRDefault="007C43E6" w:rsidP="00400B12">
      <w:pPr>
        <w:tabs>
          <w:tab w:val="left" w:pos="5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FE" w:rsidRPr="00400B12" w:rsidRDefault="00433CFE" w:rsidP="00400B12">
      <w:pPr>
        <w:pStyle w:val="Default"/>
        <w:jc w:val="both"/>
        <w:rPr>
          <w:color w:val="auto"/>
        </w:rPr>
      </w:pPr>
    </w:p>
    <w:p w:rsidR="00433CFE" w:rsidRPr="00400B12" w:rsidRDefault="00433CFE" w:rsidP="00400B12">
      <w:pPr>
        <w:pStyle w:val="Default"/>
        <w:jc w:val="both"/>
        <w:rPr>
          <w:color w:val="auto"/>
        </w:rPr>
      </w:pPr>
    </w:p>
    <w:p w:rsidR="00433CFE" w:rsidRPr="00400B12" w:rsidRDefault="00433CFE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12">
        <w:rPr>
          <w:rFonts w:ascii="Times New Roman" w:hAnsi="Times New Roman" w:cs="Times New Roman"/>
          <w:b/>
          <w:sz w:val="24"/>
          <w:szCs w:val="24"/>
        </w:rPr>
        <w:t xml:space="preserve">Жюри </w:t>
      </w:r>
    </w:p>
    <w:p w:rsidR="00433CFE" w:rsidRPr="00400B12" w:rsidRDefault="00433CFE" w:rsidP="00400B1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12">
        <w:rPr>
          <w:rFonts w:ascii="Times New Roman" w:hAnsi="Times New Roman" w:cs="Times New Roman"/>
          <w:b/>
          <w:bCs/>
          <w:sz w:val="24"/>
          <w:szCs w:val="24"/>
        </w:rPr>
        <w:t>муниципального робототехнического конкурса дошкольных образовательных организаций</w:t>
      </w:r>
      <w:r w:rsidRPr="00400B12">
        <w:rPr>
          <w:rFonts w:ascii="Times New Roman" w:hAnsi="Times New Roman" w:cs="Times New Roman"/>
          <w:b/>
          <w:sz w:val="24"/>
          <w:szCs w:val="24"/>
        </w:rPr>
        <w:t xml:space="preserve"> «ИКаРёнок» </w:t>
      </w:r>
    </w:p>
    <w:p w:rsidR="00433CFE" w:rsidRPr="00400B12" w:rsidRDefault="00433CFE" w:rsidP="0040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FE" w:rsidRPr="00400B12" w:rsidRDefault="00433CFE" w:rsidP="00400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 xml:space="preserve">1. Удавихина И.М. </w:t>
      </w:r>
      <w:r w:rsidRPr="00400B12">
        <w:rPr>
          <w:sz w:val="24"/>
          <w:szCs w:val="24"/>
        </w:rPr>
        <w:t>–</w:t>
      </w:r>
      <w:r w:rsidRPr="00400B12">
        <w:rPr>
          <w:rFonts w:ascii="Times New Roman" w:hAnsi="Times New Roman" w:cs="Times New Roman"/>
          <w:sz w:val="24"/>
          <w:szCs w:val="24"/>
        </w:rPr>
        <w:t xml:space="preserve">  заведующая методическим кабинетом управления образования, председатель жюри.</w:t>
      </w:r>
    </w:p>
    <w:p w:rsidR="00433CFE" w:rsidRPr="00400B12" w:rsidRDefault="00433CFE" w:rsidP="00400B12">
      <w:pPr>
        <w:pStyle w:val="Default"/>
        <w:ind w:firstLine="708"/>
        <w:jc w:val="both"/>
        <w:rPr>
          <w:color w:val="auto"/>
        </w:rPr>
      </w:pPr>
      <w:r w:rsidRPr="00400B12">
        <w:t xml:space="preserve">2. </w:t>
      </w:r>
      <w:r w:rsidRPr="00400B12">
        <w:rPr>
          <w:color w:val="auto"/>
        </w:rPr>
        <w:t xml:space="preserve">Севостьянова В.Д. – методист по дошкольному общему образованию </w:t>
      </w:r>
      <w:r w:rsidRPr="00400B12">
        <w:t>методического кабинета управления образования.</w:t>
      </w:r>
    </w:p>
    <w:p w:rsidR="00716BC0" w:rsidRPr="00400B12" w:rsidRDefault="00433CFE" w:rsidP="00400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B12">
        <w:rPr>
          <w:rFonts w:ascii="Times New Roman" w:hAnsi="Times New Roman" w:cs="Times New Roman"/>
          <w:sz w:val="24"/>
          <w:szCs w:val="24"/>
        </w:rPr>
        <w:t>3. Жданова С.Ю. – заведующая муниципальным бюджетным дошкольным образовательным учреждением детский сад «Росинка».</w:t>
      </w:r>
    </w:p>
    <w:sectPr w:rsidR="00716BC0" w:rsidRPr="004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48"/>
    <w:rsid w:val="00053798"/>
    <w:rsid w:val="000A074D"/>
    <w:rsid w:val="000A304E"/>
    <w:rsid w:val="000F0E49"/>
    <w:rsid w:val="00126DB2"/>
    <w:rsid w:val="00156256"/>
    <w:rsid w:val="00157130"/>
    <w:rsid w:val="0018303C"/>
    <w:rsid w:val="001B77F1"/>
    <w:rsid w:val="001C22A9"/>
    <w:rsid w:val="00205689"/>
    <w:rsid w:val="002843CA"/>
    <w:rsid w:val="003103CD"/>
    <w:rsid w:val="003B6BE7"/>
    <w:rsid w:val="00400B12"/>
    <w:rsid w:val="00432A3A"/>
    <w:rsid w:val="00433CFE"/>
    <w:rsid w:val="0047640E"/>
    <w:rsid w:val="004C28D6"/>
    <w:rsid w:val="00566F84"/>
    <w:rsid w:val="005A30C6"/>
    <w:rsid w:val="005C4D8C"/>
    <w:rsid w:val="0060710C"/>
    <w:rsid w:val="00625AD8"/>
    <w:rsid w:val="006F0A0A"/>
    <w:rsid w:val="00715589"/>
    <w:rsid w:val="00716BC0"/>
    <w:rsid w:val="007C43E6"/>
    <w:rsid w:val="007F1E82"/>
    <w:rsid w:val="00827615"/>
    <w:rsid w:val="00901D2F"/>
    <w:rsid w:val="009706B8"/>
    <w:rsid w:val="00990745"/>
    <w:rsid w:val="00AA382C"/>
    <w:rsid w:val="00C81701"/>
    <w:rsid w:val="00CF3598"/>
    <w:rsid w:val="00D7025D"/>
    <w:rsid w:val="00DB6017"/>
    <w:rsid w:val="00DE5F48"/>
    <w:rsid w:val="00E26A17"/>
    <w:rsid w:val="00EA07DF"/>
    <w:rsid w:val="00EF6DFD"/>
    <w:rsid w:val="00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in-mmc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2018-10-26T09:48:00Z</cp:lastPrinted>
  <dcterms:created xsi:type="dcterms:W3CDTF">2018-11-07T09:21:00Z</dcterms:created>
  <dcterms:modified xsi:type="dcterms:W3CDTF">2018-11-07T09:21:00Z</dcterms:modified>
</cp:coreProperties>
</file>